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408" w:rsidRPr="005F62F0" w:rsidRDefault="00643CAE" w:rsidP="00B92985">
      <w:pPr>
        <w:spacing w:before="80" w:after="80"/>
        <w:jc w:val="center"/>
        <w:rPr>
          <w:rFonts w:ascii="Arial" w:hAnsi="Arial" w:cs="Arial"/>
          <w:b/>
          <w:bCs/>
          <w:color w:val="3333FF"/>
          <w:spacing w:val="40"/>
          <w:sz w:val="40"/>
          <w:szCs w:val="40"/>
          <w:u w:val="double"/>
          <w:rtl/>
        </w:rPr>
      </w:pPr>
      <w:r w:rsidRPr="005F62F0">
        <w:rPr>
          <w:rFonts w:ascii="Arial" w:hAnsi="Arial" w:cs="Arial" w:hint="cs"/>
          <w:b/>
          <w:bCs/>
          <w:color w:val="3333FF"/>
          <w:spacing w:val="40"/>
          <w:sz w:val="40"/>
          <w:szCs w:val="40"/>
          <w:u w:val="double"/>
          <w:rtl/>
        </w:rPr>
        <w:t xml:space="preserve">סיכום </w:t>
      </w:r>
      <w:r w:rsidR="00B92985" w:rsidRPr="005F62F0">
        <w:rPr>
          <w:rFonts w:ascii="Arial" w:hAnsi="Arial" w:cs="Arial" w:hint="cs"/>
          <w:b/>
          <w:bCs/>
          <w:color w:val="3333FF"/>
          <w:spacing w:val="40"/>
          <w:sz w:val="40"/>
          <w:szCs w:val="40"/>
          <w:u w:val="double"/>
          <w:rtl/>
        </w:rPr>
        <w:t>5</w:t>
      </w:r>
      <w:r w:rsidRPr="005F62F0">
        <w:rPr>
          <w:rFonts w:ascii="Arial" w:hAnsi="Arial" w:cs="Arial" w:hint="cs"/>
          <w:b/>
          <w:bCs/>
          <w:color w:val="3333FF"/>
          <w:spacing w:val="40"/>
          <w:sz w:val="40"/>
          <w:szCs w:val="40"/>
          <w:rtl/>
        </w:rPr>
        <w:t xml:space="preserve"> - </w:t>
      </w:r>
      <w:r w:rsidR="00535585" w:rsidRPr="005F62F0">
        <w:rPr>
          <w:rFonts w:ascii="Arial" w:hAnsi="Arial" w:cs="Arial"/>
          <w:b/>
          <w:bCs/>
          <w:color w:val="3333FF"/>
          <w:spacing w:val="40"/>
          <w:sz w:val="40"/>
          <w:szCs w:val="40"/>
          <w:u w:val="double"/>
          <w:rtl/>
        </w:rPr>
        <w:t>השסע הדתי</w:t>
      </w:r>
      <w:r w:rsidR="00A23408" w:rsidRPr="005F62F0">
        <w:rPr>
          <w:rFonts w:ascii="Arial" w:hAnsi="Arial" w:cs="Arial" w:hint="cs"/>
          <w:b/>
          <w:bCs/>
          <w:color w:val="3333FF"/>
          <w:spacing w:val="40"/>
          <w:sz w:val="40"/>
          <w:szCs w:val="40"/>
          <w:u w:val="double"/>
          <w:rtl/>
        </w:rPr>
        <w:t xml:space="preserve"> </w:t>
      </w:r>
    </w:p>
    <w:p w:rsidR="00A23408" w:rsidRPr="006309B9" w:rsidRDefault="00A23408" w:rsidP="005F62F0">
      <w:pPr>
        <w:pStyle w:val="6"/>
        <w:spacing w:before="120" w:after="120" w:line="240" w:lineRule="auto"/>
        <w:ind w:left="-199" w:right="-142" w:firstLine="199"/>
        <w:rPr>
          <w:rFonts w:ascii="Arial" w:hAnsi="Arial" w:cs="Arial"/>
          <w:i w:val="0"/>
          <w:iCs w:val="0"/>
          <w:color w:val="3333FF"/>
          <w:spacing w:val="20"/>
          <w:sz w:val="24"/>
          <w:szCs w:val="24"/>
          <w:rtl/>
        </w:rPr>
      </w:pPr>
      <w:r w:rsidRPr="006309B9">
        <w:rPr>
          <w:rFonts w:ascii="Arial" w:hAnsi="Arial" w:cs="Arial" w:hint="cs"/>
          <w:i w:val="0"/>
          <w:iCs w:val="0"/>
          <w:color w:val="3333FF"/>
          <w:spacing w:val="20"/>
          <w:sz w:val="24"/>
          <w:szCs w:val="24"/>
          <w:u w:val="none"/>
          <w:rtl/>
        </w:rPr>
        <w:t>[מותאם למיקוד קיץ תשע"</w:t>
      </w:r>
      <w:r w:rsidR="005F62F0" w:rsidRPr="006309B9">
        <w:rPr>
          <w:rFonts w:ascii="Arial" w:hAnsi="Arial" w:cs="Arial" w:hint="cs"/>
          <w:i w:val="0"/>
          <w:iCs w:val="0"/>
          <w:color w:val="3333FF"/>
          <w:spacing w:val="20"/>
          <w:sz w:val="24"/>
          <w:szCs w:val="24"/>
          <w:u w:val="none"/>
          <w:rtl/>
        </w:rPr>
        <w:t>ח</w:t>
      </w:r>
      <w:r w:rsidRPr="006309B9">
        <w:rPr>
          <w:rFonts w:ascii="Arial" w:hAnsi="Arial" w:cs="Arial" w:hint="cs"/>
          <w:i w:val="0"/>
          <w:iCs w:val="0"/>
          <w:color w:val="3333FF"/>
          <w:spacing w:val="20"/>
          <w:sz w:val="24"/>
          <w:szCs w:val="24"/>
          <w:u w:val="none"/>
          <w:rtl/>
        </w:rPr>
        <w:t xml:space="preserve"> </w:t>
      </w:r>
      <w:r w:rsidRPr="006309B9">
        <w:rPr>
          <w:rFonts w:ascii="Arial" w:hAnsi="Arial" w:cs="Arial"/>
          <w:i w:val="0"/>
          <w:iCs w:val="0"/>
          <w:color w:val="3333FF"/>
          <w:spacing w:val="20"/>
          <w:sz w:val="24"/>
          <w:szCs w:val="24"/>
          <w:u w:val="none"/>
          <w:rtl/>
        </w:rPr>
        <w:t>–</w:t>
      </w:r>
      <w:r w:rsidRPr="006309B9">
        <w:rPr>
          <w:rFonts w:ascii="Arial" w:hAnsi="Arial" w:cs="Arial" w:hint="cs"/>
          <w:i w:val="0"/>
          <w:iCs w:val="0"/>
          <w:color w:val="3333FF"/>
          <w:spacing w:val="20"/>
          <w:sz w:val="24"/>
          <w:szCs w:val="24"/>
          <w:u w:val="none"/>
          <w:rtl/>
        </w:rPr>
        <w:t xml:space="preserve"> אשכול </w:t>
      </w:r>
      <w:r w:rsidR="00643CAE" w:rsidRPr="006309B9">
        <w:rPr>
          <w:rFonts w:ascii="Arial" w:hAnsi="Arial" w:cs="Arial" w:hint="cs"/>
          <w:i w:val="0"/>
          <w:iCs w:val="0"/>
          <w:color w:val="3333FF"/>
          <w:spacing w:val="20"/>
          <w:sz w:val="24"/>
          <w:szCs w:val="24"/>
          <w:u w:val="none"/>
          <w:rtl/>
        </w:rPr>
        <w:t xml:space="preserve">א' </w:t>
      </w:r>
      <w:r w:rsidRPr="006309B9">
        <w:rPr>
          <w:rFonts w:ascii="Arial" w:hAnsi="Arial" w:cs="Arial" w:hint="cs"/>
          <w:i w:val="0"/>
          <w:iCs w:val="0"/>
          <w:color w:val="3333FF"/>
          <w:spacing w:val="20"/>
          <w:sz w:val="24"/>
          <w:szCs w:val="24"/>
          <w:u w:val="none"/>
          <w:rtl/>
        </w:rPr>
        <w:t xml:space="preserve">חובה </w:t>
      </w:r>
      <w:r w:rsidRPr="006309B9">
        <w:rPr>
          <w:rFonts w:ascii="Arial" w:hAnsi="Arial" w:cs="Arial"/>
          <w:i w:val="0"/>
          <w:iCs w:val="0"/>
          <w:color w:val="3333FF"/>
          <w:spacing w:val="20"/>
          <w:sz w:val="24"/>
          <w:szCs w:val="24"/>
          <w:u w:val="none"/>
          <w:rtl/>
        </w:rPr>
        <w:t>–</w:t>
      </w:r>
      <w:r w:rsidRPr="006309B9">
        <w:rPr>
          <w:rFonts w:ascii="Arial" w:hAnsi="Arial" w:cs="Arial" w:hint="cs"/>
          <w:i w:val="0"/>
          <w:iCs w:val="0"/>
          <w:color w:val="3333FF"/>
          <w:spacing w:val="20"/>
          <w:sz w:val="24"/>
          <w:szCs w:val="24"/>
          <w:u w:val="none"/>
          <w:rtl/>
        </w:rPr>
        <w:t xml:space="preserve"> שאלה 8 בבחינת הבגרות]</w:t>
      </w:r>
    </w:p>
    <w:p w:rsidR="00535585" w:rsidRPr="0024681D" w:rsidRDefault="00535585" w:rsidP="00535585">
      <w:pPr>
        <w:spacing w:before="60" w:after="60"/>
        <w:jc w:val="center"/>
        <w:rPr>
          <w:rFonts w:ascii="Arial" w:hAnsi="Arial" w:cs="Arial"/>
          <w:b/>
          <w:bCs/>
          <w:spacing w:val="40"/>
          <w:sz w:val="32"/>
          <w:szCs w:val="32"/>
          <w:u w:val="single"/>
          <w:rtl/>
        </w:rPr>
      </w:pPr>
      <w:r w:rsidRPr="0024681D">
        <w:rPr>
          <w:rFonts w:ascii="Arial" w:hAnsi="Arial" w:cs="Arial"/>
          <w:b/>
          <w:bCs/>
          <w:spacing w:val="40"/>
          <w:sz w:val="32"/>
          <w:szCs w:val="32"/>
          <w:u w:val="single"/>
          <w:rtl/>
        </w:rPr>
        <w:t>הקדמה</w:t>
      </w:r>
    </w:p>
    <w:p w:rsidR="0024681D" w:rsidRPr="0024681D" w:rsidRDefault="0024681D" w:rsidP="001D7442">
      <w:pPr>
        <w:numPr>
          <w:ilvl w:val="0"/>
          <w:numId w:val="14"/>
        </w:numPr>
        <w:spacing w:before="120" w:after="120"/>
        <w:ind w:left="357" w:right="0" w:hanging="357"/>
        <w:jc w:val="both"/>
        <w:rPr>
          <w:rFonts w:ascii="Arial" w:hAnsi="Arial" w:cs="Arial"/>
          <w:szCs w:val="24"/>
          <w:rtl/>
        </w:rPr>
      </w:pPr>
      <w:r w:rsidRPr="0024681D">
        <w:rPr>
          <w:rFonts w:ascii="Arial" w:hAnsi="Arial" w:cs="Arial"/>
          <w:b/>
          <w:bCs/>
          <w:szCs w:val="24"/>
          <w:u w:val="single"/>
          <w:rtl/>
        </w:rPr>
        <w:t>שסע</w:t>
      </w:r>
      <w:r w:rsidRPr="0024681D">
        <w:rPr>
          <w:rFonts w:ascii="Arial" w:hAnsi="Arial" w:cs="Arial"/>
          <w:b/>
          <w:bCs/>
          <w:szCs w:val="24"/>
          <w:rtl/>
        </w:rPr>
        <w:t xml:space="preserve"> –</w:t>
      </w:r>
      <w:r w:rsidRPr="0024681D">
        <w:rPr>
          <w:rFonts w:ascii="Arial" w:hAnsi="Arial" w:cs="Arial"/>
          <w:szCs w:val="24"/>
          <w:rtl/>
        </w:rPr>
        <w:t xml:space="preserve"> שסע פירושו קווי גבול חברתיים החוצים את החברה ומחלקים אותה למחנות שונים, אשר ביניהן קיים מתח ומחלוקת. </w:t>
      </w:r>
    </w:p>
    <w:p w:rsidR="0024681D" w:rsidRPr="001D7442" w:rsidRDefault="0024681D" w:rsidP="001D7442">
      <w:pPr>
        <w:numPr>
          <w:ilvl w:val="0"/>
          <w:numId w:val="14"/>
        </w:numPr>
        <w:spacing w:before="120" w:after="120"/>
        <w:ind w:left="357" w:right="0" w:hanging="357"/>
        <w:jc w:val="both"/>
        <w:rPr>
          <w:rFonts w:ascii="Arial" w:hAnsi="Arial" w:cs="Arial"/>
          <w:szCs w:val="24"/>
        </w:rPr>
      </w:pPr>
      <w:r w:rsidRPr="0024681D">
        <w:rPr>
          <w:rFonts w:ascii="Arial" w:hAnsi="Arial" w:cs="Arial"/>
          <w:b/>
          <w:bCs/>
          <w:szCs w:val="24"/>
          <w:u w:val="single"/>
          <w:rtl/>
        </w:rPr>
        <w:t>שסע חברתי</w:t>
      </w:r>
      <w:r w:rsidRPr="0024681D">
        <w:rPr>
          <w:rFonts w:ascii="Arial" w:hAnsi="Arial" w:cs="Arial"/>
          <w:szCs w:val="24"/>
          <w:rtl/>
        </w:rPr>
        <w:t xml:space="preserve"> – המושג שסע חברתי כולל בתוכו הן את הפלורליזם (היות החברה מפוצל</w:t>
      </w:r>
      <w:bookmarkStart w:id="0" w:name="_GoBack"/>
      <w:bookmarkEnd w:id="0"/>
      <w:r w:rsidRPr="0024681D">
        <w:rPr>
          <w:rFonts w:ascii="Arial" w:hAnsi="Arial" w:cs="Arial"/>
          <w:szCs w:val="24"/>
          <w:rtl/>
        </w:rPr>
        <w:t xml:space="preserve">ת לקבוצות שונות)  והן </w:t>
      </w:r>
      <w:r w:rsidRPr="001D7442">
        <w:rPr>
          <w:rFonts w:ascii="Arial" w:hAnsi="Arial" w:cs="Arial"/>
          <w:szCs w:val="24"/>
          <w:rtl/>
        </w:rPr>
        <w:t>את המתחים בין הקבוצות השונות.</w:t>
      </w:r>
    </w:p>
    <w:p w:rsidR="0024681D" w:rsidRPr="001D7442" w:rsidRDefault="0024681D" w:rsidP="001D7442">
      <w:pPr>
        <w:numPr>
          <w:ilvl w:val="0"/>
          <w:numId w:val="14"/>
        </w:numPr>
        <w:spacing w:before="120" w:after="120"/>
        <w:ind w:left="357" w:right="0" w:hanging="357"/>
        <w:jc w:val="both"/>
        <w:rPr>
          <w:rFonts w:ascii="Arial" w:hAnsi="Arial" w:cs="Arial"/>
          <w:szCs w:val="24"/>
          <w:rtl/>
        </w:rPr>
      </w:pPr>
      <w:r w:rsidRPr="001D7442">
        <w:rPr>
          <w:rFonts w:ascii="Arial" w:hAnsi="Arial" w:cs="Arial"/>
          <w:b/>
          <w:bCs/>
          <w:szCs w:val="24"/>
          <w:u w:val="single"/>
          <w:rtl/>
        </w:rPr>
        <w:t>שסע דתי</w:t>
      </w:r>
      <w:r w:rsidRPr="001D7442">
        <w:rPr>
          <w:rFonts w:ascii="Arial" w:hAnsi="Arial" w:cs="Arial"/>
          <w:b/>
          <w:bCs/>
          <w:szCs w:val="24"/>
          <w:rtl/>
        </w:rPr>
        <w:t xml:space="preserve"> </w:t>
      </w:r>
      <w:r w:rsidRPr="001D7442">
        <w:rPr>
          <w:rFonts w:ascii="Arial" w:hAnsi="Arial" w:cs="Arial"/>
          <w:szCs w:val="24"/>
          <w:rtl/>
        </w:rPr>
        <w:t>-  המתחים והמחלוקות</w:t>
      </w:r>
      <w:r w:rsidRPr="001D7442">
        <w:rPr>
          <w:rFonts w:ascii="Arial" w:hAnsi="Arial" w:cs="Arial"/>
          <w:b/>
          <w:bCs/>
          <w:szCs w:val="24"/>
          <w:rtl/>
        </w:rPr>
        <w:t xml:space="preserve"> </w:t>
      </w:r>
      <w:r w:rsidRPr="001D7442">
        <w:rPr>
          <w:rFonts w:ascii="Arial" w:hAnsi="Arial" w:cs="Arial"/>
          <w:szCs w:val="24"/>
          <w:rtl/>
        </w:rPr>
        <w:t>בין יהודים דתיים לבין יהודים לא דתיים לגבי אופייה הרצוי של מדינת ישראל.</w:t>
      </w:r>
    </w:p>
    <w:p w:rsidR="00530761" w:rsidRPr="0024681D" w:rsidRDefault="00167C6F" w:rsidP="00C21486">
      <w:pPr>
        <w:jc w:val="both"/>
        <w:rPr>
          <w:rFonts w:ascii="Arial" w:hAnsi="Arial" w:cs="Arial"/>
          <w:sz w:val="24"/>
          <w:szCs w:val="24"/>
          <w:rtl/>
        </w:rPr>
      </w:pPr>
      <w:r w:rsidRPr="0024681D">
        <w:rPr>
          <w:rFonts w:ascii="Arial" w:hAnsi="Arial" w:cs="Arial"/>
          <w:sz w:val="24"/>
          <w:szCs w:val="24"/>
          <w:rtl/>
        </w:rPr>
        <w:t>במדינת ישראל קיימות גישות שונות בחברה היהודית בדבר אופיה של מדינת ישראל כמדינה יהודית ובנוגע למערכת היחסים בין דת ומדינה בישראל. גישות אלה מעוררות לעתים קרובות מחלוקת, ניכור, זרות ואף גילויי איבה בין חלקים מהציבור הדתי, הקובע את אורח חייו על-פי הההלכה, לבין הציבור הלא דתי, שאורח חייו אינו קבוע על-פי ההלכה.</w:t>
      </w:r>
    </w:p>
    <w:p w:rsidR="00D171EA" w:rsidRPr="0024681D" w:rsidRDefault="00D171EA" w:rsidP="00167C6F">
      <w:pPr>
        <w:jc w:val="both"/>
        <w:rPr>
          <w:rFonts w:ascii="Arial" w:hAnsi="Arial" w:cs="Arial"/>
          <w:sz w:val="16"/>
          <w:szCs w:val="16"/>
          <w:rtl/>
        </w:rPr>
      </w:pPr>
    </w:p>
    <w:p w:rsidR="00167C6F" w:rsidRPr="0024681D" w:rsidRDefault="00167C6F" w:rsidP="00167C6F">
      <w:pPr>
        <w:jc w:val="both"/>
        <w:rPr>
          <w:rFonts w:ascii="Arial" w:hAnsi="Arial" w:cs="Arial"/>
          <w:b/>
          <w:bCs/>
          <w:sz w:val="24"/>
          <w:szCs w:val="24"/>
          <w:rtl/>
        </w:rPr>
      </w:pPr>
      <w:r w:rsidRPr="0024681D">
        <w:rPr>
          <w:rFonts w:ascii="Arial" w:hAnsi="Arial" w:cs="Arial"/>
          <w:b/>
          <w:bCs/>
          <w:sz w:val="24"/>
          <w:szCs w:val="24"/>
          <w:rtl/>
        </w:rPr>
        <w:t xml:space="preserve">ניתן להבחין בנושא זה בשלוש קבוצות עיקריות הקיימות בחברה היהודית בישראל – </w:t>
      </w:r>
      <w:r w:rsidRPr="0024681D">
        <w:rPr>
          <w:rFonts w:ascii="Arial" w:hAnsi="Arial" w:cs="Arial"/>
          <w:b/>
          <w:bCs/>
          <w:sz w:val="24"/>
          <w:szCs w:val="24"/>
          <w:u w:val="single"/>
          <w:rtl/>
        </w:rPr>
        <w:t>דתיים</w:t>
      </w:r>
      <w:r w:rsidRPr="0024681D">
        <w:rPr>
          <w:rFonts w:ascii="Arial" w:hAnsi="Arial" w:cs="Arial"/>
          <w:b/>
          <w:bCs/>
          <w:sz w:val="24"/>
          <w:szCs w:val="24"/>
          <w:rtl/>
        </w:rPr>
        <w:t xml:space="preserve">, </w:t>
      </w:r>
      <w:r w:rsidRPr="0024681D">
        <w:rPr>
          <w:rFonts w:ascii="Arial" w:hAnsi="Arial" w:cs="Arial"/>
          <w:b/>
          <w:bCs/>
          <w:sz w:val="24"/>
          <w:szCs w:val="24"/>
          <w:u w:val="single"/>
          <w:rtl/>
        </w:rPr>
        <w:t>מסורתיים</w:t>
      </w:r>
      <w:r w:rsidRPr="0024681D">
        <w:rPr>
          <w:rFonts w:ascii="Arial" w:hAnsi="Arial" w:cs="Arial"/>
          <w:b/>
          <w:bCs/>
          <w:sz w:val="24"/>
          <w:szCs w:val="24"/>
          <w:rtl/>
        </w:rPr>
        <w:t xml:space="preserve"> ו</w:t>
      </w:r>
      <w:r w:rsidRPr="0024681D">
        <w:rPr>
          <w:rFonts w:ascii="Arial" w:hAnsi="Arial" w:cs="Arial"/>
          <w:b/>
          <w:bCs/>
          <w:sz w:val="24"/>
          <w:szCs w:val="24"/>
          <w:u w:val="single"/>
          <w:rtl/>
        </w:rPr>
        <w:t>חילוניים</w:t>
      </w:r>
      <w:r w:rsidRPr="0024681D">
        <w:rPr>
          <w:rFonts w:ascii="Arial" w:hAnsi="Arial" w:cs="Arial"/>
          <w:b/>
          <w:bCs/>
          <w:sz w:val="24"/>
          <w:szCs w:val="24"/>
          <w:rtl/>
        </w:rPr>
        <w:t xml:space="preserve">. </w:t>
      </w:r>
    </w:p>
    <w:p w:rsidR="00C21486" w:rsidRPr="0024681D" w:rsidRDefault="00C21486" w:rsidP="00A35E33">
      <w:pPr>
        <w:rPr>
          <w:rFonts w:ascii="Arial" w:hAnsi="Arial" w:cs="Arial"/>
          <w:b/>
          <w:bCs/>
          <w:color w:val="365F91"/>
          <w:sz w:val="16"/>
          <w:szCs w:val="16"/>
          <w:u w:val="single"/>
          <w:rtl/>
        </w:rPr>
      </w:pPr>
    </w:p>
    <w:p w:rsidR="00167C6F" w:rsidRPr="0024681D" w:rsidRDefault="00167C6F" w:rsidP="00A35E33">
      <w:pPr>
        <w:rPr>
          <w:rFonts w:ascii="Arial" w:hAnsi="Arial" w:cs="Arial"/>
          <w:b/>
          <w:bCs/>
          <w:sz w:val="32"/>
          <w:szCs w:val="32"/>
          <w:rtl/>
        </w:rPr>
      </w:pPr>
      <w:r w:rsidRPr="0024681D">
        <w:rPr>
          <w:rFonts w:ascii="Arial" w:hAnsi="Arial" w:cs="Arial"/>
          <w:b/>
          <w:bCs/>
          <w:sz w:val="32"/>
          <w:szCs w:val="32"/>
          <w:u w:val="single"/>
          <w:rtl/>
        </w:rPr>
        <w:t>החברה הדתית</w:t>
      </w:r>
    </w:p>
    <w:p w:rsidR="00167C6F" w:rsidRPr="0024681D" w:rsidRDefault="00167C6F" w:rsidP="00167C6F">
      <w:pPr>
        <w:jc w:val="both"/>
        <w:rPr>
          <w:rFonts w:ascii="Arial" w:hAnsi="Arial" w:cs="Arial"/>
          <w:sz w:val="24"/>
          <w:szCs w:val="24"/>
          <w:rtl/>
        </w:rPr>
      </w:pPr>
      <w:r w:rsidRPr="0024681D">
        <w:rPr>
          <w:rFonts w:ascii="Arial" w:hAnsi="Arial" w:cs="Arial"/>
          <w:sz w:val="24"/>
          <w:szCs w:val="24"/>
          <w:rtl/>
        </w:rPr>
        <w:t>ביהדות קיימים שלושה זרמים דתיים עיקריים – הזרם האורתודוקסי, הזרם הקונסרבטיבי והזרם הרפורמי. בישראל רוב הציבור הדתי משתייך לזרם האורתודוקסי ומיעוטו שייך לזרמים האחרים.</w:t>
      </w:r>
    </w:p>
    <w:p w:rsidR="00167C6F" w:rsidRPr="00A97D45" w:rsidRDefault="00167C6F" w:rsidP="003A4EEC">
      <w:pPr>
        <w:numPr>
          <w:ilvl w:val="0"/>
          <w:numId w:val="1"/>
        </w:numPr>
        <w:jc w:val="both"/>
        <w:rPr>
          <w:rFonts w:ascii="Arial" w:hAnsi="Arial" w:cs="Arial"/>
          <w:b/>
          <w:bCs/>
          <w:sz w:val="24"/>
          <w:szCs w:val="24"/>
          <w:rtl/>
        </w:rPr>
      </w:pPr>
      <w:r w:rsidRPr="00A97D45">
        <w:rPr>
          <w:rFonts w:ascii="Arial" w:hAnsi="Arial" w:cs="Arial"/>
          <w:b/>
          <w:bCs/>
          <w:sz w:val="24"/>
          <w:szCs w:val="24"/>
          <w:u w:val="single"/>
          <w:rtl/>
        </w:rPr>
        <w:t>הזרם האורתודוקסי</w:t>
      </w:r>
      <w:r w:rsidRPr="00A97D45">
        <w:rPr>
          <w:rFonts w:ascii="Arial" w:hAnsi="Arial" w:cs="Arial"/>
          <w:b/>
          <w:bCs/>
          <w:sz w:val="24"/>
          <w:szCs w:val="24"/>
          <w:rtl/>
        </w:rPr>
        <w:t xml:space="preserve"> – </w:t>
      </w:r>
    </w:p>
    <w:p w:rsidR="00167C6F" w:rsidRPr="0024681D" w:rsidRDefault="00A23408" w:rsidP="00C21486">
      <w:pPr>
        <w:jc w:val="both"/>
        <w:rPr>
          <w:rFonts w:ascii="Arial" w:hAnsi="Arial" w:cs="Arial"/>
          <w:sz w:val="24"/>
          <w:szCs w:val="24"/>
          <w:rtl/>
        </w:rPr>
      </w:pPr>
      <w:r>
        <w:rPr>
          <w:rFonts w:ascii="Arial" w:hAnsi="Arial" w:cs="Arial" w:hint="cs"/>
          <w:sz w:val="24"/>
          <w:szCs w:val="24"/>
          <w:rtl/>
        </w:rPr>
        <w:t>הזרם האורתודוקסי מאמין</w:t>
      </w:r>
      <w:r w:rsidR="00C21486" w:rsidRPr="0024681D">
        <w:rPr>
          <w:rFonts w:ascii="Arial" w:hAnsi="Arial" w:cs="Arial"/>
          <w:sz w:val="24"/>
          <w:szCs w:val="24"/>
          <w:rtl/>
        </w:rPr>
        <w:t xml:space="preserve"> בהשגחה עליונה </w:t>
      </w:r>
      <w:r w:rsidR="003A4EEC" w:rsidRPr="0024681D">
        <w:rPr>
          <w:rFonts w:ascii="Arial" w:hAnsi="Arial" w:cs="Arial"/>
          <w:sz w:val="24"/>
          <w:szCs w:val="24"/>
          <w:rtl/>
        </w:rPr>
        <w:t>ומקבלת על עצמה עול תורה ומצוות. החברה האורתודוקסית יונקת את תפיסת עולמה מן ההלכה ומן המסורת היהודית העוברת מדור לדור כפי שעוצבה במהלך הדורות על-ידי חכמי התורה, פוסקים ורבנים. לימוד התורה נתפס בחברה האורתודוקסית כבעל ערך מרכזי. ת</w:t>
      </w:r>
      <w:r w:rsidR="00C21486" w:rsidRPr="0024681D">
        <w:rPr>
          <w:rFonts w:ascii="Arial" w:hAnsi="Arial" w:cs="Arial"/>
          <w:sz w:val="24"/>
          <w:szCs w:val="24"/>
          <w:rtl/>
        </w:rPr>
        <w:t>פ</w:t>
      </w:r>
      <w:r w:rsidR="003A4EEC" w:rsidRPr="0024681D">
        <w:rPr>
          <w:rFonts w:ascii="Arial" w:hAnsi="Arial" w:cs="Arial"/>
          <w:sz w:val="24"/>
          <w:szCs w:val="24"/>
          <w:rtl/>
        </w:rPr>
        <w:t xml:space="preserve">יסת עולם זו באה לידי ביטוי </w:t>
      </w:r>
      <w:r w:rsidR="00C21486" w:rsidRPr="0024681D">
        <w:rPr>
          <w:rFonts w:ascii="Arial" w:hAnsi="Arial" w:cs="Arial"/>
          <w:sz w:val="24"/>
          <w:szCs w:val="24"/>
          <w:rtl/>
        </w:rPr>
        <w:t>ב</w:t>
      </w:r>
      <w:r w:rsidR="003A4EEC" w:rsidRPr="0024681D">
        <w:rPr>
          <w:rFonts w:ascii="Arial" w:hAnsi="Arial" w:cs="Arial"/>
          <w:sz w:val="24"/>
          <w:szCs w:val="24"/>
          <w:rtl/>
        </w:rPr>
        <w:t>הקפדה על אורח חיים דתי וקיום מצוות.</w:t>
      </w:r>
    </w:p>
    <w:p w:rsidR="003A4EEC" w:rsidRPr="0024681D" w:rsidRDefault="003A4EEC" w:rsidP="003A4EEC">
      <w:pPr>
        <w:jc w:val="both"/>
        <w:rPr>
          <w:rFonts w:ascii="Arial" w:hAnsi="Arial" w:cs="Arial"/>
          <w:b/>
          <w:bCs/>
          <w:sz w:val="24"/>
          <w:szCs w:val="24"/>
          <w:rtl/>
        </w:rPr>
      </w:pPr>
      <w:r w:rsidRPr="0053762F">
        <w:rPr>
          <w:rFonts w:ascii="Arial" w:hAnsi="Arial" w:cs="Arial"/>
          <w:b/>
          <w:bCs/>
          <w:sz w:val="24"/>
          <w:szCs w:val="24"/>
          <w:rtl/>
        </w:rPr>
        <w:t>בתוך הזרם האורתודורקסי אנו מבחינים בשתי קבוצות מרכזיות –</w:t>
      </w:r>
      <w:r w:rsidRPr="0024681D">
        <w:rPr>
          <w:rFonts w:ascii="Arial" w:hAnsi="Arial" w:cs="Arial"/>
          <w:b/>
          <w:bCs/>
          <w:sz w:val="24"/>
          <w:szCs w:val="24"/>
          <w:rtl/>
        </w:rPr>
        <w:t xml:space="preserve"> </w:t>
      </w:r>
    </w:p>
    <w:p w:rsidR="003A4EEC" w:rsidRPr="0024681D" w:rsidRDefault="003A4EEC" w:rsidP="0053762F">
      <w:pPr>
        <w:numPr>
          <w:ilvl w:val="0"/>
          <w:numId w:val="2"/>
        </w:numPr>
        <w:jc w:val="both"/>
        <w:rPr>
          <w:rFonts w:ascii="Arial" w:hAnsi="Arial" w:cs="Arial"/>
          <w:sz w:val="24"/>
          <w:szCs w:val="24"/>
        </w:rPr>
      </w:pPr>
      <w:r w:rsidRPr="0024681D">
        <w:rPr>
          <w:rFonts w:ascii="Arial" w:hAnsi="Arial" w:cs="Arial"/>
          <w:b/>
          <w:bCs/>
          <w:sz w:val="24"/>
          <w:szCs w:val="24"/>
          <w:u w:val="single"/>
          <w:rtl/>
        </w:rPr>
        <w:t>החברה הדתית לאומית</w:t>
      </w:r>
      <w:r w:rsidRPr="0024681D">
        <w:rPr>
          <w:rFonts w:ascii="Arial" w:hAnsi="Arial" w:cs="Arial"/>
          <w:b/>
          <w:bCs/>
          <w:sz w:val="24"/>
          <w:szCs w:val="24"/>
          <w:rtl/>
        </w:rPr>
        <w:t xml:space="preserve"> -</w:t>
      </w:r>
      <w:r w:rsidRPr="0024681D">
        <w:rPr>
          <w:rFonts w:ascii="Arial" w:hAnsi="Arial" w:cs="Arial"/>
          <w:sz w:val="24"/>
          <w:szCs w:val="24"/>
          <w:rtl/>
        </w:rPr>
        <w:t xml:space="preserve"> השקפת העולם של הדתיים הלאומיים מחויבת לעקרונות ההלכה היהודית ולאידיאולוגיה הציונית ויש בה גם ערכים אוניברסאליים הלוקחים מהתרבות המערבית ומתאימים להשקפת העולם היהודית-דתית. חזונם של הדתיים הלאומים הוא שהמדינה תהייה מדינת הלכה, אולם הם מכירים בכל שישראל היא מדינה דמוקרטית. הם מבקשים לשלב בחוקי המדינה את המשפט העברי והמורשת היהודית יחד עם הערכים והעקרונות של הדמוקרטיים. כאשר יש התנגשות בין הערכים והעקרונות הדמוקרטיים, המעוגנים בחוקי המדינה, לבין ההלכה היהודית, חלק מה</w:t>
      </w:r>
      <w:r w:rsidR="00737E9A" w:rsidRPr="0024681D">
        <w:rPr>
          <w:rFonts w:ascii="Arial" w:hAnsi="Arial" w:cs="Arial"/>
          <w:sz w:val="24"/>
          <w:szCs w:val="24"/>
          <w:rtl/>
        </w:rPr>
        <w:t>מ</w:t>
      </w:r>
      <w:r w:rsidRPr="0024681D">
        <w:rPr>
          <w:rFonts w:ascii="Arial" w:hAnsi="Arial" w:cs="Arial"/>
          <w:sz w:val="24"/>
          <w:szCs w:val="24"/>
          <w:rtl/>
        </w:rPr>
        <w:t>שייכים לציונות הדתית יעדיפו לנהוג על-פי ההלכה היהודית.</w:t>
      </w:r>
    </w:p>
    <w:p w:rsidR="003A4EEC" w:rsidRPr="0024681D" w:rsidRDefault="003A4EEC" w:rsidP="003A4EEC">
      <w:pPr>
        <w:ind w:left="340"/>
        <w:jc w:val="both"/>
        <w:rPr>
          <w:rFonts w:ascii="Arial" w:hAnsi="Arial" w:cs="Arial"/>
          <w:sz w:val="24"/>
          <w:szCs w:val="24"/>
          <w:rtl/>
        </w:rPr>
      </w:pPr>
      <w:r w:rsidRPr="0024681D">
        <w:rPr>
          <w:rFonts w:ascii="Arial" w:hAnsi="Arial" w:cs="Arial"/>
          <w:sz w:val="24"/>
          <w:szCs w:val="24"/>
          <w:rtl/>
        </w:rPr>
        <w:t>הדתיים הלאומיים רואים בהקמת המדינה "אתחלתא דגאולה" (תחילת הגאולה) ומשתלבים בחיים החברתיים, הכלכליים והתרבותיים של מדינת ישראל. השתלבות זו אה לידי ביטוי בכל התחומים, לרבות שירות בצבא המדינה.</w:t>
      </w:r>
    </w:p>
    <w:p w:rsidR="00D171EA" w:rsidRPr="0024681D" w:rsidRDefault="00D171EA" w:rsidP="00737E9A">
      <w:pPr>
        <w:ind w:left="340"/>
        <w:jc w:val="both"/>
        <w:rPr>
          <w:rFonts w:ascii="Arial" w:hAnsi="Arial" w:cs="Arial"/>
          <w:sz w:val="24"/>
          <w:szCs w:val="24"/>
        </w:rPr>
      </w:pPr>
      <w:r w:rsidRPr="0024681D">
        <w:rPr>
          <w:rFonts w:ascii="Arial" w:hAnsi="Arial" w:cs="Arial"/>
          <w:sz w:val="24"/>
          <w:szCs w:val="24"/>
          <w:rtl/>
        </w:rPr>
        <w:t xml:space="preserve">יחד עם זאת, הדתיים הלאומיים שומרים על </w:t>
      </w:r>
      <w:r w:rsidR="00737E9A" w:rsidRPr="0024681D">
        <w:rPr>
          <w:rFonts w:ascii="Arial" w:hAnsi="Arial" w:cs="Arial"/>
          <w:sz w:val="24"/>
          <w:szCs w:val="24"/>
          <w:rtl/>
        </w:rPr>
        <w:t>ה</w:t>
      </w:r>
      <w:r w:rsidRPr="0024681D">
        <w:rPr>
          <w:rFonts w:ascii="Arial" w:hAnsi="Arial" w:cs="Arial"/>
          <w:sz w:val="24"/>
          <w:szCs w:val="24"/>
          <w:rtl/>
        </w:rPr>
        <w:t>יחודיות שלהם באמצעות לדוגמא, מערכת חינוך דתית נפרדת – מערכת החינוך הממלכתי דתי. בנושאים שבהם יש חשיבות לעיצוב השקפת עולם ולהקניית ערכי דת – תנ"ך ותורה שבע"פ – יש למינהל לחינוך ממלכתי דתי תוכניות לימוד ייחודיות, ואילו במקצועות אחרים, כג</w:t>
      </w:r>
      <w:r w:rsidR="00737E9A" w:rsidRPr="0024681D">
        <w:rPr>
          <w:rFonts w:ascii="Arial" w:hAnsi="Arial" w:cs="Arial"/>
          <w:sz w:val="24"/>
          <w:szCs w:val="24"/>
          <w:rtl/>
        </w:rPr>
        <w:t>ון</w:t>
      </w:r>
      <w:r w:rsidRPr="0024681D">
        <w:rPr>
          <w:rFonts w:ascii="Arial" w:hAnsi="Arial" w:cs="Arial"/>
          <w:sz w:val="24"/>
          <w:szCs w:val="24"/>
          <w:rtl/>
        </w:rPr>
        <w:t xml:space="preserve"> אזרחות, מתמטיקה ומדעים, תוכנייות הלימודים משותפות לציבור התלמידים הדתי והלא דתי.</w:t>
      </w:r>
    </w:p>
    <w:p w:rsidR="003A4EEC" w:rsidRPr="0024681D" w:rsidRDefault="003A4EEC" w:rsidP="00A23408">
      <w:pPr>
        <w:numPr>
          <w:ilvl w:val="0"/>
          <w:numId w:val="2"/>
        </w:numPr>
        <w:jc w:val="both"/>
        <w:rPr>
          <w:rFonts w:ascii="Arial" w:hAnsi="Arial" w:cs="Arial"/>
          <w:sz w:val="24"/>
          <w:szCs w:val="24"/>
        </w:rPr>
      </w:pPr>
      <w:r w:rsidRPr="0024681D">
        <w:rPr>
          <w:rFonts w:ascii="Arial" w:hAnsi="Arial" w:cs="Arial"/>
          <w:b/>
          <w:bCs/>
          <w:sz w:val="24"/>
          <w:szCs w:val="24"/>
          <w:u w:val="single"/>
          <w:rtl/>
        </w:rPr>
        <w:t>החברה החרדית</w:t>
      </w:r>
      <w:r w:rsidRPr="0024681D">
        <w:rPr>
          <w:rFonts w:ascii="Arial" w:hAnsi="Arial" w:cs="Arial"/>
          <w:sz w:val="24"/>
          <w:szCs w:val="24"/>
          <w:rtl/>
        </w:rPr>
        <w:t xml:space="preserve"> </w:t>
      </w:r>
      <w:r w:rsidR="00D171EA" w:rsidRPr="0024681D">
        <w:rPr>
          <w:rFonts w:ascii="Arial" w:hAnsi="Arial" w:cs="Arial"/>
          <w:sz w:val="24"/>
          <w:szCs w:val="24"/>
          <w:rtl/>
        </w:rPr>
        <w:t>–</w:t>
      </w:r>
      <w:r w:rsidRPr="0024681D">
        <w:rPr>
          <w:rFonts w:ascii="Arial" w:hAnsi="Arial" w:cs="Arial"/>
          <w:sz w:val="24"/>
          <w:szCs w:val="24"/>
          <w:rtl/>
        </w:rPr>
        <w:t xml:space="preserve"> </w:t>
      </w:r>
      <w:r w:rsidR="00D171EA" w:rsidRPr="0024681D">
        <w:rPr>
          <w:rFonts w:ascii="Arial" w:hAnsi="Arial" w:cs="Arial"/>
          <w:sz w:val="24"/>
          <w:szCs w:val="24"/>
          <w:rtl/>
        </w:rPr>
        <w:t xml:space="preserve">מונה כ- </w:t>
      </w:r>
      <w:r w:rsidR="00A23408">
        <w:rPr>
          <w:rFonts w:ascii="Arial" w:hAnsi="Arial" w:cs="Arial" w:hint="cs"/>
          <w:sz w:val="24"/>
          <w:szCs w:val="24"/>
          <w:rtl/>
        </w:rPr>
        <w:t>7</w:t>
      </w:r>
      <w:r w:rsidR="00D171EA" w:rsidRPr="0024681D">
        <w:rPr>
          <w:rFonts w:ascii="Arial" w:hAnsi="Arial" w:cs="Arial"/>
          <w:sz w:val="24"/>
          <w:szCs w:val="24"/>
          <w:rtl/>
        </w:rPr>
        <w:t>% מהאוכלוסייה היהודית בישראל. השקפת עולמה של חברה זו מתבססת על ההלכה יהודית האורטודוקסית בלבד, והיא שואפ</w:t>
      </w:r>
      <w:r w:rsidR="00A23408">
        <w:rPr>
          <w:rFonts w:ascii="Arial" w:hAnsi="Arial" w:cs="Arial"/>
          <w:sz w:val="24"/>
          <w:szCs w:val="24"/>
          <w:rtl/>
        </w:rPr>
        <w:t xml:space="preserve">ת להקים </w:t>
      </w:r>
      <w:r w:rsidR="00A23408" w:rsidRPr="00A23408">
        <w:rPr>
          <w:rFonts w:ascii="Arial" w:hAnsi="Arial" w:cs="Arial"/>
          <w:sz w:val="24"/>
          <w:szCs w:val="24"/>
          <w:u w:val="single"/>
          <w:rtl/>
        </w:rPr>
        <w:t>מדינת הלכה</w:t>
      </w:r>
      <w:r w:rsidR="00A23408">
        <w:rPr>
          <w:rFonts w:ascii="Arial" w:hAnsi="Arial" w:cs="Arial"/>
          <w:sz w:val="24"/>
          <w:szCs w:val="24"/>
          <w:rtl/>
        </w:rPr>
        <w:t xml:space="preserve"> שבה חוקי הדת</w:t>
      </w:r>
      <w:r w:rsidR="00D171EA" w:rsidRPr="0024681D">
        <w:rPr>
          <w:rFonts w:ascii="Arial" w:hAnsi="Arial" w:cs="Arial"/>
          <w:sz w:val="24"/>
          <w:szCs w:val="24"/>
          <w:rtl/>
        </w:rPr>
        <w:t xml:space="preserve"> יהיו חוקי התורה וערכי הדת ישפיעו הן על אורח החיים של הפרטים במדינה והן על צביונה של המדינה. החרדים רואים </w:t>
      </w:r>
      <w:r w:rsidR="00D171EA" w:rsidRPr="00A23408">
        <w:rPr>
          <w:rFonts w:ascii="Arial" w:hAnsi="Arial" w:cs="Arial"/>
          <w:sz w:val="24"/>
          <w:szCs w:val="24"/>
          <w:u w:val="single"/>
          <w:rtl/>
        </w:rPr>
        <w:t>בציונות אידיאולוגיה לאומית חילונית כופרת</w:t>
      </w:r>
      <w:r w:rsidR="00D171EA" w:rsidRPr="0024681D">
        <w:rPr>
          <w:rFonts w:ascii="Arial" w:hAnsi="Arial" w:cs="Arial"/>
          <w:sz w:val="24"/>
          <w:szCs w:val="24"/>
          <w:rtl/>
        </w:rPr>
        <w:t>, הנוגדת את תפיסת היהדות על-פי השקפת</w:t>
      </w:r>
      <w:r w:rsidR="0043010E" w:rsidRPr="0024681D">
        <w:rPr>
          <w:rFonts w:ascii="Arial" w:hAnsi="Arial" w:cs="Arial"/>
          <w:sz w:val="24"/>
          <w:szCs w:val="24"/>
          <w:rtl/>
        </w:rPr>
        <w:t>ם</w:t>
      </w:r>
      <w:r w:rsidR="00D171EA" w:rsidRPr="0024681D">
        <w:rPr>
          <w:rFonts w:ascii="Arial" w:hAnsi="Arial" w:cs="Arial"/>
          <w:sz w:val="24"/>
          <w:szCs w:val="24"/>
          <w:rtl/>
        </w:rPr>
        <w:t xml:space="preserve">. עבורם קיומו של העם היהודי הוא </w:t>
      </w:r>
      <w:r w:rsidR="00D171EA" w:rsidRPr="0024681D">
        <w:rPr>
          <w:rFonts w:ascii="Arial" w:hAnsi="Arial" w:cs="Arial"/>
          <w:sz w:val="24"/>
          <w:szCs w:val="24"/>
          <w:rtl/>
        </w:rPr>
        <w:lastRenderedPageBreak/>
        <w:t>בעל משמעות רק אם בני העם מזדהים עם התורה ומכירים בה כבסיס מחייב. על-פי אמונתם יש להמתין עד בוא הגאולה המשיחית, שבעקבו</w:t>
      </w:r>
      <w:r w:rsidR="0043010E" w:rsidRPr="0024681D">
        <w:rPr>
          <w:rFonts w:ascii="Arial" w:hAnsi="Arial" w:cs="Arial"/>
          <w:sz w:val="24"/>
          <w:szCs w:val="24"/>
          <w:rtl/>
        </w:rPr>
        <w:t>ת</w:t>
      </w:r>
      <w:r w:rsidR="00D171EA" w:rsidRPr="0024681D">
        <w:rPr>
          <w:rFonts w:ascii="Arial" w:hAnsi="Arial" w:cs="Arial"/>
          <w:sz w:val="24"/>
          <w:szCs w:val="24"/>
          <w:rtl/>
        </w:rPr>
        <w:t>יה תוקם מדינה יהודית המבוססת על עקרונות ההלכה.</w:t>
      </w:r>
    </w:p>
    <w:p w:rsidR="00D171EA" w:rsidRPr="0024681D" w:rsidRDefault="00D171EA" w:rsidP="0043010E">
      <w:pPr>
        <w:ind w:left="340"/>
        <w:jc w:val="both"/>
        <w:rPr>
          <w:rFonts w:ascii="Arial" w:hAnsi="Arial" w:cs="Arial"/>
          <w:sz w:val="24"/>
          <w:szCs w:val="24"/>
          <w:rtl/>
        </w:rPr>
      </w:pPr>
      <w:r w:rsidRPr="0024681D">
        <w:rPr>
          <w:rFonts w:ascii="Arial" w:hAnsi="Arial" w:cs="Arial"/>
          <w:sz w:val="24"/>
          <w:szCs w:val="24"/>
          <w:rtl/>
        </w:rPr>
        <w:t>המנהיגות הדתית בחברה החרדית מורכבת מראשי ישיבות, מחכמים ומאדמו"רי</w:t>
      </w:r>
      <w:r w:rsidR="00B64B6B" w:rsidRPr="0024681D">
        <w:rPr>
          <w:rStyle w:val="a5"/>
          <w:rFonts w:ascii="Arial" w:hAnsi="Arial" w:cs="Arial"/>
          <w:sz w:val="24"/>
          <w:szCs w:val="24"/>
          <w:rtl/>
        </w:rPr>
        <w:footnoteReference w:id="1"/>
      </w:r>
      <w:r w:rsidRPr="0024681D">
        <w:rPr>
          <w:rFonts w:ascii="Arial" w:hAnsi="Arial" w:cs="Arial"/>
          <w:sz w:val="24"/>
          <w:szCs w:val="24"/>
          <w:rtl/>
        </w:rPr>
        <w:t xml:space="preserve"> החסידי</w:t>
      </w:r>
      <w:r w:rsidR="0043010E" w:rsidRPr="0024681D">
        <w:rPr>
          <w:rFonts w:ascii="Arial" w:hAnsi="Arial" w:cs="Arial"/>
          <w:sz w:val="24"/>
          <w:szCs w:val="24"/>
          <w:rtl/>
        </w:rPr>
        <w:t>ם, המוגדרים כ"גדולה התורה" וכ"חכמי התורה". לדעתם החר</w:t>
      </w:r>
      <w:r w:rsidRPr="0024681D">
        <w:rPr>
          <w:rFonts w:ascii="Arial" w:hAnsi="Arial" w:cs="Arial"/>
          <w:sz w:val="24"/>
          <w:szCs w:val="24"/>
          <w:rtl/>
        </w:rPr>
        <w:t xml:space="preserve">דים, זו המנהיגות הלגיטימית של העם היהודי במישור הדתי </w:t>
      </w:r>
      <w:r w:rsidR="0043010E" w:rsidRPr="0024681D">
        <w:rPr>
          <w:rFonts w:ascii="Arial" w:hAnsi="Arial" w:cs="Arial"/>
          <w:sz w:val="24"/>
          <w:szCs w:val="24"/>
          <w:rtl/>
        </w:rPr>
        <w:t>ו</w:t>
      </w:r>
      <w:r w:rsidRPr="0024681D">
        <w:rPr>
          <w:rFonts w:ascii="Arial" w:hAnsi="Arial" w:cs="Arial"/>
          <w:sz w:val="24"/>
          <w:szCs w:val="24"/>
          <w:rtl/>
        </w:rPr>
        <w:t xml:space="preserve">במישור הפוליטי והלאומי. </w:t>
      </w:r>
      <w:r w:rsidRPr="00A23408">
        <w:rPr>
          <w:rFonts w:ascii="Arial" w:hAnsi="Arial" w:cs="Arial"/>
          <w:sz w:val="24"/>
          <w:szCs w:val="24"/>
          <w:u w:val="single"/>
          <w:rtl/>
        </w:rPr>
        <w:t>החרדים נבדלים מכלל החברה הישראלית מבחינה חברתית ותרבותית</w:t>
      </w:r>
      <w:r w:rsidRPr="0024681D">
        <w:rPr>
          <w:rFonts w:ascii="Arial" w:hAnsi="Arial" w:cs="Arial"/>
          <w:sz w:val="24"/>
          <w:szCs w:val="24"/>
          <w:rtl/>
        </w:rPr>
        <w:t xml:space="preserve"> – באורח חיים ובלבוש שונה, במגורים בשכונות נפרדות בערים השונות, בקיום מערכת חינוכית נפרדת ובקיום מערכת תרבותית</w:t>
      </w:r>
      <w:r w:rsidR="00B507FE" w:rsidRPr="0024681D">
        <w:rPr>
          <w:rFonts w:ascii="Arial" w:hAnsi="Arial" w:cs="Arial"/>
          <w:sz w:val="24"/>
          <w:szCs w:val="24"/>
          <w:rtl/>
        </w:rPr>
        <w:t xml:space="preserve"> נפרדת, כגון עיתונות ומופעי תרבות המיועדים לקהל החרדי בלבד</w:t>
      </w:r>
      <w:r w:rsidR="00B507FE" w:rsidRPr="0024681D">
        <w:rPr>
          <w:rStyle w:val="a5"/>
          <w:rFonts w:ascii="Arial" w:hAnsi="Arial" w:cs="Arial"/>
          <w:sz w:val="24"/>
          <w:szCs w:val="24"/>
          <w:rtl/>
        </w:rPr>
        <w:footnoteReference w:id="2"/>
      </w:r>
      <w:r w:rsidR="00B507FE" w:rsidRPr="0024681D">
        <w:rPr>
          <w:rFonts w:ascii="Arial" w:hAnsi="Arial" w:cs="Arial"/>
          <w:sz w:val="24"/>
          <w:szCs w:val="24"/>
          <w:rtl/>
        </w:rPr>
        <w:t xml:space="preserve">. </w:t>
      </w:r>
    </w:p>
    <w:p w:rsidR="00C74D30" w:rsidRDefault="00C74D30" w:rsidP="00A23408">
      <w:pPr>
        <w:ind w:left="340"/>
        <w:jc w:val="both"/>
        <w:rPr>
          <w:rFonts w:ascii="Arial" w:hAnsi="Arial" w:cs="Arial"/>
          <w:sz w:val="24"/>
          <w:szCs w:val="24"/>
          <w:rtl/>
        </w:rPr>
      </w:pPr>
      <w:r w:rsidRPr="0024681D">
        <w:rPr>
          <w:rFonts w:ascii="Arial" w:hAnsi="Arial" w:cs="Arial"/>
          <w:sz w:val="24"/>
          <w:szCs w:val="24"/>
          <w:rtl/>
        </w:rPr>
        <w:t xml:space="preserve">הציבור החרדי רואה </w:t>
      </w:r>
      <w:r w:rsidRPr="00A23408">
        <w:rPr>
          <w:rFonts w:ascii="Arial" w:hAnsi="Arial" w:cs="Arial"/>
          <w:sz w:val="24"/>
          <w:szCs w:val="24"/>
          <w:u w:val="single"/>
          <w:rtl/>
        </w:rPr>
        <w:t>ב</w:t>
      </w:r>
      <w:r w:rsidR="00C478A0" w:rsidRPr="00A23408">
        <w:rPr>
          <w:rFonts w:ascii="Arial" w:hAnsi="Arial" w:cs="Arial"/>
          <w:sz w:val="24"/>
          <w:szCs w:val="24"/>
          <w:u w:val="single"/>
          <w:rtl/>
        </w:rPr>
        <w:t>ל</w:t>
      </w:r>
      <w:r w:rsidRPr="00A23408">
        <w:rPr>
          <w:rFonts w:ascii="Arial" w:hAnsi="Arial" w:cs="Arial"/>
          <w:sz w:val="24"/>
          <w:szCs w:val="24"/>
          <w:u w:val="single"/>
          <w:rtl/>
        </w:rPr>
        <w:t>ימוד התורה ערך עליון</w:t>
      </w:r>
      <w:r w:rsidRPr="0024681D">
        <w:rPr>
          <w:rFonts w:ascii="Arial" w:hAnsi="Arial" w:cs="Arial"/>
          <w:sz w:val="24"/>
          <w:szCs w:val="24"/>
          <w:rtl/>
        </w:rPr>
        <w:t>, ולפיכך בנ</w:t>
      </w:r>
      <w:r w:rsidR="00A23408">
        <w:rPr>
          <w:rFonts w:ascii="Arial" w:hAnsi="Arial" w:cs="Arial" w:hint="cs"/>
          <w:sz w:val="24"/>
          <w:szCs w:val="24"/>
          <w:rtl/>
        </w:rPr>
        <w:t>ו</w:t>
      </w:r>
      <w:r w:rsidRPr="0024681D">
        <w:rPr>
          <w:rFonts w:ascii="Arial" w:hAnsi="Arial" w:cs="Arial"/>
          <w:sz w:val="24"/>
          <w:szCs w:val="24"/>
          <w:rtl/>
        </w:rPr>
        <w:t xml:space="preserve"> מקדישים את עצמם ללימודי תורה. רוב הצעירים לומדים בישיבות ומקבלים מלגות קיום להם ולמשפחתם. הלימודים נמשכים שנים רבות, והלומדים אינם משתלבים במעגל העבודה. רוב בני החברה החרדית לא שותפים מלאים בחברה הישראלית ואינם משרתים בצבא. </w:t>
      </w:r>
    </w:p>
    <w:p w:rsidR="0053762F" w:rsidRPr="0024681D" w:rsidRDefault="0053762F" w:rsidP="0053762F">
      <w:pPr>
        <w:ind w:left="340"/>
        <w:jc w:val="both"/>
        <w:rPr>
          <w:rFonts w:ascii="Arial" w:hAnsi="Arial" w:cs="Arial"/>
          <w:sz w:val="24"/>
          <w:szCs w:val="24"/>
          <w:rtl/>
        </w:rPr>
      </w:pPr>
      <w:r>
        <w:rPr>
          <w:rFonts w:ascii="Arial" w:hAnsi="Arial" w:cs="Arial" w:hint="cs"/>
          <w:sz w:val="24"/>
          <w:szCs w:val="24"/>
          <w:rtl/>
        </w:rPr>
        <w:t xml:space="preserve">הציבור החרדי אינו עשוי מקשה אחת הוא מורכב מתתי קבוצות של חרדים אשכנזים וספרדים, ליטאים וחסידים, לעתים ההבדלים בין הקבוצות השונות הינם עמוקים. </w:t>
      </w:r>
    </w:p>
    <w:p w:rsidR="00710CAF" w:rsidRPr="0024681D" w:rsidRDefault="00C478A0" w:rsidP="00D171EA">
      <w:pPr>
        <w:ind w:left="340"/>
        <w:jc w:val="both"/>
        <w:rPr>
          <w:rFonts w:ascii="Arial" w:hAnsi="Arial" w:cs="Arial"/>
          <w:sz w:val="24"/>
          <w:szCs w:val="24"/>
          <w:rtl/>
        </w:rPr>
      </w:pPr>
      <w:r w:rsidRPr="0024681D">
        <w:rPr>
          <w:rFonts w:ascii="Arial" w:hAnsi="Arial" w:cs="Arial"/>
          <w:sz w:val="24"/>
          <w:szCs w:val="24"/>
          <w:u w:val="single"/>
          <w:rtl/>
        </w:rPr>
        <w:t>אנו מבחינים</w:t>
      </w:r>
      <w:r w:rsidR="00710CAF" w:rsidRPr="0024681D">
        <w:rPr>
          <w:rFonts w:ascii="Arial" w:hAnsi="Arial" w:cs="Arial"/>
          <w:sz w:val="24"/>
          <w:szCs w:val="24"/>
          <w:u w:val="single"/>
          <w:rtl/>
        </w:rPr>
        <w:t xml:space="preserve"> בשתי קבוצות </w:t>
      </w:r>
      <w:r w:rsidR="0053762F">
        <w:rPr>
          <w:rFonts w:ascii="Arial" w:hAnsi="Arial" w:cs="Arial" w:hint="cs"/>
          <w:sz w:val="24"/>
          <w:szCs w:val="24"/>
          <w:u w:val="single"/>
          <w:rtl/>
        </w:rPr>
        <w:t xml:space="preserve">עיקריות </w:t>
      </w:r>
      <w:r w:rsidR="00710CAF" w:rsidRPr="0024681D">
        <w:rPr>
          <w:rFonts w:ascii="Arial" w:hAnsi="Arial" w:cs="Arial"/>
          <w:sz w:val="24"/>
          <w:szCs w:val="24"/>
          <w:u w:val="single"/>
          <w:rtl/>
        </w:rPr>
        <w:t>הנבדלות ביניהן בחברה החרדית ביחסן למדינת ישראל</w:t>
      </w:r>
      <w:r w:rsidR="00710CAF" w:rsidRPr="0024681D">
        <w:rPr>
          <w:rFonts w:ascii="Arial" w:hAnsi="Arial" w:cs="Arial"/>
          <w:sz w:val="24"/>
          <w:szCs w:val="24"/>
          <w:rtl/>
        </w:rPr>
        <w:t xml:space="preserve"> –</w:t>
      </w:r>
    </w:p>
    <w:p w:rsidR="0081588F" w:rsidRPr="0024681D" w:rsidRDefault="00710CAF" w:rsidP="0081588F">
      <w:pPr>
        <w:numPr>
          <w:ilvl w:val="0"/>
          <w:numId w:val="3"/>
        </w:numPr>
        <w:jc w:val="both"/>
        <w:rPr>
          <w:rFonts w:ascii="Arial" w:hAnsi="Arial" w:cs="Arial"/>
          <w:sz w:val="24"/>
          <w:szCs w:val="24"/>
        </w:rPr>
      </w:pPr>
      <w:r w:rsidRPr="0024681D">
        <w:rPr>
          <w:rFonts w:ascii="Arial" w:hAnsi="Arial" w:cs="Arial"/>
          <w:sz w:val="24"/>
          <w:szCs w:val="24"/>
          <w:rtl/>
        </w:rPr>
        <w:t>רוב הציבור החרדי, המשלי</w:t>
      </w:r>
      <w:r w:rsidR="0081588F" w:rsidRPr="0024681D">
        <w:rPr>
          <w:rFonts w:ascii="Arial" w:hAnsi="Arial" w:cs="Arial"/>
          <w:sz w:val="24"/>
          <w:szCs w:val="24"/>
          <w:rtl/>
        </w:rPr>
        <w:t>ם</w:t>
      </w:r>
      <w:r w:rsidRPr="0024681D">
        <w:rPr>
          <w:rFonts w:ascii="Arial" w:hAnsi="Arial" w:cs="Arial"/>
          <w:sz w:val="24"/>
          <w:szCs w:val="24"/>
          <w:rtl/>
        </w:rPr>
        <w:t xml:space="preserve"> עם קיומה של מדינת ישראל כמדינה במובן במינהלי, </w:t>
      </w:r>
      <w:r w:rsidR="0081588F" w:rsidRPr="0024681D">
        <w:rPr>
          <w:rFonts w:ascii="Arial" w:hAnsi="Arial" w:cs="Arial"/>
          <w:sz w:val="24"/>
          <w:szCs w:val="24"/>
          <w:rtl/>
        </w:rPr>
        <w:t>ומקבל</w:t>
      </w:r>
      <w:r w:rsidRPr="0024681D">
        <w:rPr>
          <w:rFonts w:ascii="Arial" w:hAnsi="Arial" w:cs="Arial"/>
          <w:sz w:val="24"/>
          <w:szCs w:val="24"/>
          <w:rtl/>
        </w:rPr>
        <w:t xml:space="preserve"> את חוקי המדינה שאינם נוגדים את ההלכה</w:t>
      </w:r>
      <w:r w:rsidR="0081588F" w:rsidRPr="0024681D">
        <w:rPr>
          <w:rFonts w:ascii="Arial" w:hAnsi="Arial" w:cs="Arial"/>
          <w:sz w:val="24"/>
          <w:szCs w:val="24"/>
          <w:rtl/>
        </w:rPr>
        <w:t xml:space="preserve"> כחוקים מחייבים שיש לציית להם</w:t>
      </w:r>
      <w:r w:rsidR="00C478A0" w:rsidRPr="0024681D">
        <w:rPr>
          <w:rFonts w:ascii="Arial" w:hAnsi="Arial" w:cs="Arial"/>
          <w:sz w:val="24"/>
          <w:szCs w:val="24"/>
          <w:rtl/>
        </w:rPr>
        <w:t xml:space="preserve"> ("דינא למלכותא דינא")</w:t>
      </w:r>
      <w:r w:rsidR="0081588F" w:rsidRPr="0024681D">
        <w:rPr>
          <w:rFonts w:ascii="Arial" w:hAnsi="Arial" w:cs="Arial"/>
          <w:sz w:val="24"/>
          <w:szCs w:val="24"/>
          <w:rtl/>
        </w:rPr>
        <w:t>. רבים מהם משתתפים בבחירות לכנסת ולרשויות המקומיות ואף נוטלים חלק במילוי תפקידים ברשויות השלטון. קבוצה זו מנסה לקדם את האינטרסים שלהם כקבוצה דתית ולהשפיע על צביונה היהו</w:t>
      </w:r>
      <w:r w:rsidR="00C478A0" w:rsidRPr="0024681D">
        <w:rPr>
          <w:rFonts w:ascii="Arial" w:hAnsi="Arial" w:cs="Arial"/>
          <w:sz w:val="24"/>
          <w:szCs w:val="24"/>
          <w:rtl/>
        </w:rPr>
        <w:t>די של המדינה באמצעות חקיקה דתית</w:t>
      </w:r>
      <w:r w:rsidR="0081588F" w:rsidRPr="0024681D">
        <w:rPr>
          <w:rFonts w:ascii="Arial" w:hAnsi="Arial" w:cs="Arial"/>
          <w:sz w:val="24"/>
          <w:szCs w:val="24"/>
          <w:rtl/>
        </w:rPr>
        <w:t xml:space="preserve"> עד לכינ</w:t>
      </w:r>
      <w:r w:rsidR="00C478A0" w:rsidRPr="0024681D">
        <w:rPr>
          <w:rFonts w:ascii="Arial" w:hAnsi="Arial" w:cs="Arial"/>
          <w:sz w:val="24"/>
          <w:szCs w:val="24"/>
          <w:rtl/>
        </w:rPr>
        <w:t>ונ</w:t>
      </w:r>
      <w:r w:rsidR="0081588F" w:rsidRPr="0024681D">
        <w:rPr>
          <w:rFonts w:ascii="Arial" w:hAnsi="Arial" w:cs="Arial"/>
          <w:sz w:val="24"/>
          <w:szCs w:val="24"/>
          <w:rtl/>
        </w:rPr>
        <w:t>ה של מדינה ההלכה.</w:t>
      </w:r>
      <w:r w:rsidR="0053762F">
        <w:rPr>
          <w:rFonts w:ascii="Arial" w:hAnsi="Arial" w:cs="Arial" w:hint="cs"/>
          <w:sz w:val="24"/>
          <w:szCs w:val="24"/>
          <w:rtl/>
        </w:rPr>
        <w:t xml:space="preserve"> </w:t>
      </w:r>
    </w:p>
    <w:p w:rsidR="00710CAF" w:rsidRDefault="0081588F" w:rsidP="00C478A0">
      <w:pPr>
        <w:numPr>
          <w:ilvl w:val="0"/>
          <w:numId w:val="3"/>
        </w:numPr>
        <w:jc w:val="both"/>
        <w:rPr>
          <w:rFonts w:ascii="Arial" w:hAnsi="Arial" w:cs="Arial"/>
          <w:sz w:val="24"/>
          <w:szCs w:val="24"/>
        </w:rPr>
      </w:pPr>
      <w:r w:rsidRPr="0024681D">
        <w:rPr>
          <w:rFonts w:ascii="Arial" w:hAnsi="Arial" w:cs="Arial"/>
          <w:sz w:val="24"/>
          <w:szCs w:val="24"/>
          <w:rtl/>
        </w:rPr>
        <w:t>תת קבוצות חרדיות קיצוניות המהוות מיעוט בחברה החרדית האשכנזית, כגון: נטורי קרתא, חסידי סאטמר והעדה החרדית. קבוצות אלה שוללות באופן מחולט את זכות קיומה של מדינת ישראל, רואות בקיום המדינה כפירה בבורא עולם ומאשימות את הצ</w:t>
      </w:r>
      <w:r w:rsidR="00C478A0" w:rsidRPr="0024681D">
        <w:rPr>
          <w:rFonts w:ascii="Arial" w:hAnsi="Arial" w:cs="Arial"/>
          <w:sz w:val="24"/>
          <w:szCs w:val="24"/>
          <w:rtl/>
        </w:rPr>
        <w:t>י</w:t>
      </w:r>
      <w:r w:rsidRPr="0024681D">
        <w:rPr>
          <w:rFonts w:ascii="Arial" w:hAnsi="Arial" w:cs="Arial"/>
          <w:sz w:val="24"/>
          <w:szCs w:val="24"/>
          <w:rtl/>
        </w:rPr>
        <w:t>ונות בחילול ארץ הקודש ובאסון השואה. קבוצות אלה מתבדלות באופן מוחלט מהחברה הישראלית, ממוסדות המדינה וממערכת המשפט. הם אינם משתתפים בבחירות, אינם מיוצגים בכנסת, ומשתדלים לא להיזקק לשירותי המדינה. הם לא נוטלים כספים מתקציב המדינה, ומוותרים על כספים המגיעים להם כאזרחי המדינה, כגון – קיצבאות למיעוטי יכולת וקיצבאות ילדים המוענקות על-ידי המוסד לביטוח לאומי.</w:t>
      </w:r>
    </w:p>
    <w:p w:rsidR="0081588F" w:rsidRPr="00A97D45" w:rsidRDefault="0081588F" w:rsidP="0081588F">
      <w:pPr>
        <w:numPr>
          <w:ilvl w:val="0"/>
          <w:numId w:val="1"/>
        </w:numPr>
        <w:jc w:val="both"/>
        <w:rPr>
          <w:rFonts w:ascii="Arial" w:hAnsi="Arial" w:cs="Arial"/>
          <w:b/>
          <w:bCs/>
          <w:sz w:val="24"/>
          <w:szCs w:val="24"/>
          <w:rtl/>
        </w:rPr>
      </w:pPr>
      <w:r w:rsidRPr="00A97D45">
        <w:rPr>
          <w:rFonts w:ascii="Arial" w:hAnsi="Arial" w:cs="Arial"/>
          <w:b/>
          <w:bCs/>
          <w:sz w:val="24"/>
          <w:szCs w:val="24"/>
          <w:u w:val="single"/>
          <w:rtl/>
        </w:rPr>
        <w:t>הזרם הקונסרבטיבי</w:t>
      </w:r>
      <w:r w:rsidRPr="00A97D45">
        <w:rPr>
          <w:rFonts w:ascii="Arial" w:hAnsi="Arial" w:cs="Arial"/>
          <w:b/>
          <w:bCs/>
          <w:sz w:val="24"/>
          <w:szCs w:val="24"/>
          <w:rtl/>
        </w:rPr>
        <w:t xml:space="preserve"> – </w:t>
      </w:r>
    </w:p>
    <w:p w:rsidR="0081588F" w:rsidRPr="0024681D" w:rsidRDefault="0081588F" w:rsidP="00C478A0">
      <w:pPr>
        <w:jc w:val="both"/>
        <w:rPr>
          <w:rFonts w:ascii="Arial" w:hAnsi="Arial" w:cs="Arial"/>
          <w:sz w:val="24"/>
          <w:szCs w:val="24"/>
          <w:rtl/>
        </w:rPr>
      </w:pPr>
      <w:r w:rsidRPr="0024681D">
        <w:rPr>
          <w:rFonts w:ascii="Arial" w:hAnsi="Arial" w:cs="Arial"/>
          <w:sz w:val="24"/>
          <w:szCs w:val="24"/>
          <w:rtl/>
        </w:rPr>
        <w:t>זרם זה מהווה כ – 0.5% מכלל האוכלוסייה היהודית (בערך כ- 30,000 איש)</w:t>
      </w:r>
      <w:r w:rsidR="00B000CC">
        <w:rPr>
          <w:rStyle w:val="a5"/>
          <w:rFonts w:ascii="Arial" w:hAnsi="Arial" w:cs="Arial"/>
          <w:sz w:val="24"/>
          <w:szCs w:val="24"/>
          <w:rtl/>
        </w:rPr>
        <w:footnoteReference w:id="3"/>
      </w:r>
      <w:r w:rsidRPr="0024681D">
        <w:rPr>
          <w:rFonts w:ascii="Arial" w:hAnsi="Arial" w:cs="Arial"/>
          <w:sz w:val="24"/>
          <w:szCs w:val="24"/>
          <w:rtl/>
        </w:rPr>
        <w:t>. הזרם הקונסרבטיבי מקבל את מרות ההלכה. תפיסתו מחייבת קיום מצוות התורה וההלכה כפי שתפרשו על-ידי מורי ההלכה, הרבנים והפוסקים. אך לתפיסתם ההלכה היא דינמית ומת</w:t>
      </w:r>
      <w:r w:rsidR="00C478A0" w:rsidRPr="0024681D">
        <w:rPr>
          <w:rFonts w:ascii="Arial" w:hAnsi="Arial" w:cs="Arial"/>
          <w:sz w:val="24"/>
          <w:szCs w:val="24"/>
          <w:rtl/>
        </w:rPr>
        <w:t>פ</w:t>
      </w:r>
      <w:r w:rsidRPr="0024681D">
        <w:rPr>
          <w:rFonts w:ascii="Arial" w:hAnsi="Arial" w:cs="Arial"/>
          <w:sz w:val="24"/>
          <w:szCs w:val="24"/>
          <w:rtl/>
        </w:rPr>
        <w:t>תחת ועקרונותיה מותאמים לנסיבות המשתנות בכל דור. לכן פסקי ההלכה של זרם זה מתבססים על ההלכה ומותאמים לאורח החיים המודרני. הקונסרבטיבים מתייחסים לאישה כשווה ל</w:t>
      </w:r>
      <w:r w:rsidR="00C478A0" w:rsidRPr="0024681D">
        <w:rPr>
          <w:rFonts w:ascii="Arial" w:hAnsi="Arial" w:cs="Arial"/>
          <w:sz w:val="24"/>
          <w:szCs w:val="24"/>
          <w:rtl/>
        </w:rPr>
        <w:t>ג</w:t>
      </w:r>
      <w:r w:rsidRPr="0024681D">
        <w:rPr>
          <w:rFonts w:ascii="Arial" w:hAnsi="Arial" w:cs="Arial"/>
          <w:sz w:val="24"/>
          <w:szCs w:val="24"/>
          <w:rtl/>
        </w:rPr>
        <w:t>בר, ולכן, בניגוד לאורתודוקסים, הם מסמיכים נשים לרבנות ומשתפים נשים בניהול התפילה כש</w:t>
      </w:r>
      <w:r w:rsidR="00C478A0" w:rsidRPr="0024681D">
        <w:rPr>
          <w:rFonts w:ascii="Arial" w:hAnsi="Arial" w:cs="Arial"/>
          <w:sz w:val="24"/>
          <w:szCs w:val="24"/>
          <w:rtl/>
        </w:rPr>
        <w:t>ל</w:t>
      </w:r>
      <w:r w:rsidRPr="0024681D">
        <w:rPr>
          <w:rFonts w:ascii="Arial" w:hAnsi="Arial" w:cs="Arial"/>
          <w:sz w:val="24"/>
          <w:szCs w:val="24"/>
          <w:rtl/>
        </w:rPr>
        <w:t>יחות ציבור בבית הכנסת. הישיבה בחלק מבתי הכנסת היא מעורבת – נשים וגברים יחד.</w:t>
      </w:r>
    </w:p>
    <w:p w:rsidR="00F8336E" w:rsidRPr="0024681D" w:rsidRDefault="00F8336E" w:rsidP="00C478A0">
      <w:pPr>
        <w:jc w:val="both"/>
        <w:rPr>
          <w:rFonts w:ascii="Arial" w:hAnsi="Arial" w:cs="Arial"/>
          <w:sz w:val="24"/>
          <w:szCs w:val="24"/>
          <w:rtl/>
        </w:rPr>
      </w:pPr>
      <w:r w:rsidRPr="0024681D">
        <w:rPr>
          <w:rFonts w:ascii="Arial" w:hAnsi="Arial" w:cs="Arial"/>
          <w:sz w:val="24"/>
          <w:szCs w:val="24"/>
          <w:rtl/>
        </w:rPr>
        <w:t>זרם זה מחייב נישואין וגירושין על-פי ההלכה ומתנגד לנישואי תערובת. יחד עם זאת, ישנם רבנים קונסרבטיבים אשר לא פוסלים נישואין בין גברים ונשים שהם "פסולי חיתון" בעיני האורתודוקסים (כגון כהן וגרושה, כהן וגיורת וממזרים</w:t>
      </w:r>
      <w:r w:rsidRPr="0024681D">
        <w:rPr>
          <w:rStyle w:val="a5"/>
          <w:rFonts w:ascii="Arial" w:hAnsi="Arial" w:cs="Arial"/>
          <w:sz w:val="24"/>
          <w:szCs w:val="24"/>
          <w:rtl/>
        </w:rPr>
        <w:footnoteReference w:id="4"/>
      </w:r>
      <w:r w:rsidRPr="0024681D">
        <w:rPr>
          <w:rFonts w:ascii="Arial" w:hAnsi="Arial" w:cs="Arial"/>
          <w:sz w:val="24"/>
          <w:szCs w:val="24"/>
          <w:rtl/>
        </w:rPr>
        <w:t>). הזרם הקונסרבטיבי מגדיר יהודי על-פי ההלכה – בן לאם יהודייה ולא בן לאב יהודי, ומחייב גיור על-פי ההלכה.</w:t>
      </w:r>
    </w:p>
    <w:p w:rsidR="00F8336E" w:rsidRDefault="00F8336E" w:rsidP="00F8336E">
      <w:pPr>
        <w:jc w:val="both"/>
        <w:rPr>
          <w:rFonts w:ascii="Arial" w:hAnsi="Arial" w:cs="Arial"/>
          <w:sz w:val="24"/>
          <w:szCs w:val="24"/>
          <w:rtl/>
        </w:rPr>
      </w:pPr>
      <w:r w:rsidRPr="0024681D">
        <w:rPr>
          <w:rFonts w:ascii="Arial" w:hAnsi="Arial" w:cs="Arial"/>
          <w:sz w:val="24"/>
          <w:szCs w:val="24"/>
          <w:rtl/>
        </w:rPr>
        <w:t>התנועה שוללת כפיית מצוות הדת על מי שאינו מקבלן מרצונו החופשי. על כן היא מתנגדת לכל חקיקה דתית שאין לגביה הסכמה לאומית רחבה. התנועה נאבקת למען חופש דת והנהגת פלורליזם דתי, כלומר הכרה של המדינה ומוסדותיה בזרם הקונסרבטיבי ובזרם הרפורמי.</w:t>
      </w:r>
    </w:p>
    <w:p w:rsidR="00F8336E" w:rsidRPr="00A97D45" w:rsidRDefault="00F8336E" w:rsidP="00F8336E">
      <w:pPr>
        <w:numPr>
          <w:ilvl w:val="0"/>
          <w:numId w:val="1"/>
        </w:numPr>
        <w:jc w:val="both"/>
        <w:rPr>
          <w:rFonts w:ascii="Arial" w:hAnsi="Arial" w:cs="Arial"/>
          <w:b/>
          <w:bCs/>
          <w:sz w:val="24"/>
          <w:szCs w:val="24"/>
          <w:rtl/>
        </w:rPr>
      </w:pPr>
      <w:r w:rsidRPr="00A97D45">
        <w:rPr>
          <w:rFonts w:ascii="Arial" w:hAnsi="Arial" w:cs="Arial"/>
          <w:b/>
          <w:bCs/>
          <w:sz w:val="24"/>
          <w:szCs w:val="24"/>
          <w:u w:val="single"/>
          <w:rtl/>
        </w:rPr>
        <w:t>הזרם הרפומי – התנועה ליהדות מתקדמת</w:t>
      </w:r>
      <w:r w:rsidRPr="00A97D45">
        <w:rPr>
          <w:rFonts w:ascii="Arial" w:hAnsi="Arial" w:cs="Arial"/>
          <w:b/>
          <w:bCs/>
          <w:sz w:val="24"/>
          <w:szCs w:val="24"/>
          <w:rtl/>
        </w:rPr>
        <w:t xml:space="preserve"> – </w:t>
      </w:r>
    </w:p>
    <w:p w:rsidR="00F8336E" w:rsidRPr="0024681D" w:rsidRDefault="00F8336E" w:rsidP="006940A5">
      <w:pPr>
        <w:jc w:val="both"/>
        <w:rPr>
          <w:rFonts w:ascii="Arial" w:hAnsi="Arial" w:cs="Arial"/>
          <w:sz w:val="24"/>
          <w:szCs w:val="24"/>
          <w:rtl/>
        </w:rPr>
      </w:pPr>
      <w:r w:rsidRPr="0024681D">
        <w:rPr>
          <w:rFonts w:ascii="Arial" w:hAnsi="Arial" w:cs="Arial"/>
          <w:sz w:val="24"/>
          <w:szCs w:val="24"/>
          <w:rtl/>
        </w:rPr>
        <w:t>בישראל מהווה זרם זה כ- 0.3% מכלל האוכלוסייה היהודית (בין 10,000 ל- 15,000 איש)</w:t>
      </w:r>
      <w:r w:rsidR="00B000CC">
        <w:rPr>
          <w:rStyle w:val="a5"/>
          <w:rFonts w:ascii="Arial" w:hAnsi="Arial" w:cs="Arial"/>
          <w:sz w:val="24"/>
          <w:szCs w:val="24"/>
          <w:rtl/>
        </w:rPr>
        <w:footnoteReference w:id="5"/>
      </w:r>
      <w:r w:rsidRPr="0024681D">
        <w:rPr>
          <w:rFonts w:ascii="Arial" w:hAnsi="Arial" w:cs="Arial"/>
          <w:sz w:val="24"/>
          <w:szCs w:val="24"/>
          <w:rtl/>
        </w:rPr>
        <w:t>. המ</w:t>
      </w:r>
      <w:r w:rsidR="006940A5" w:rsidRPr="0024681D">
        <w:rPr>
          <w:rFonts w:ascii="Arial" w:hAnsi="Arial" w:cs="Arial"/>
          <w:sz w:val="24"/>
          <w:szCs w:val="24"/>
          <w:rtl/>
        </w:rPr>
        <w:t>ש</w:t>
      </w:r>
      <w:r w:rsidRPr="0024681D">
        <w:rPr>
          <w:rFonts w:ascii="Arial" w:hAnsi="Arial" w:cs="Arial"/>
          <w:sz w:val="24"/>
          <w:szCs w:val="24"/>
          <w:rtl/>
        </w:rPr>
        <w:t>תייכים לזרם הרפורמי לא מתספקים בתפיסת האלוקות על-פי ההלכה היהודית שהתגבשה במהלך הדורות, אלא מחפשים דר</w:t>
      </w:r>
      <w:r w:rsidR="006940A5" w:rsidRPr="0024681D">
        <w:rPr>
          <w:rFonts w:ascii="Arial" w:hAnsi="Arial" w:cs="Arial"/>
          <w:sz w:val="24"/>
          <w:szCs w:val="24"/>
          <w:rtl/>
        </w:rPr>
        <w:t>כ</w:t>
      </w:r>
      <w:r w:rsidRPr="0024681D">
        <w:rPr>
          <w:rFonts w:ascii="Arial" w:hAnsi="Arial" w:cs="Arial"/>
          <w:sz w:val="24"/>
          <w:szCs w:val="24"/>
          <w:rtl/>
        </w:rPr>
        <w:t>ים נוספות וחדשות לעיצוב התפיסה היהו</w:t>
      </w:r>
      <w:r w:rsidR="006940A5" w:rsidRPr="0024681D">
        <w:rPr>
          <w:rFonts w:ascii="Arial" w:hAnsi="Arial" w:cs="Arial"/>
          <w:sz w:val="24"/>
          <w:szCs w:val="24"/>
          <w:rtl/>
        </w:rPr>
        <w:t>די</w:t>
      </w:r>
      <w:r w:rsidRPr="0024681D">
        <w:rPr>
          <w:rFonts w:ascii="Arial" w:hAnsi="Arial" w:cs="Arial"/>
          <w:sz w:val="24"/>
          <w:szCs w:val="24"/>
          <w:rtl/>
        </w:rPr>
        <w:t xml:space="preserve">ת הדתית. הם לא מקבלים את ההלכה כמסגרת מחייבת את הפרטים, ומאמצים רק את הדברים המתאימים להשקפת עולמם. הם לא רואים עצמם מחויבים לקיום </w:t>
      </w:r>
      <w:r w:rsidR="006940A5" w:rsidRPr="0024681D">
        <w:rPr>
          <w:rFonts w:ascii="Arial" w:hAnsi="Arial" w:cs="Arial"/>
          <w:sz w:val="24"/>
          <w:szCs w:val="24"/>
          <w:rtl/>
        </w:rPr>
        <w:t>כל ה</w:t>
      </w:r>
      <w:r w:rsidRPr="0024681D">
        <w:rPr>
          <w:rFonts w:ascii="Arial" w:hAnsi="Arial" w:cs="Arial"/>
          <w:sz w:val="24"/>
          <w:szCs w:val="24"/>
          <w:rtl/>
        </w:rPr>
        <w:t>מצוות שבין אדם לאלוהיו, א</w:t>
      </w:r>
      <w:r w:rsidR="006940A5" w:rsidRPr="0024681D">
        <w:rPr>
          <w:rFonts w:ascii="Arial" w:hAnsi="Arial" w:cs="Arial"/>
          <w:sz w:val="24"/>
          <w:szCs w:val="24"/>
          <w:rtl/>
        </w:rPr>
        <w:t>ך</w:t>
      </w:r>
      <w:r w:rsidRPr="0024681D">
        <w:rPr>
          <w:rFonts w:ascii="Arial" w:hAnsi="Arial" w:cs="Arial"/>
          <w:sz w:val="24"/>
          <w:szCs w:val="24"/>
          <w:rtl/>
        </w:rPr>
        <w:t xml:space="preserve"> רואים חשיבות עליונה במצוות שבין אדם לחברו, במוסר אישי ובצדק חברתי.</w:t>
      </w:r>
    </w:p>
    <w:p w:rsidR="00F8336E" w:rsidRPr="0024681D" w:rsidRDefault="00F8336E" w:rsidP="006940A5">
      <w:pPr>
        <w:jc w:val="both"/>
        <w:rPr>
          <w:rFonts w:ascii="Arial" w:hAnsi="Arial" w:cs="Arial"/>
          <w:sz w:val="24"/>
          <w:szCs w:val="24"/>
          <w:rtl/>
        </w:rPr>
      </w:pPr>
      <w:r w:rsidRPr="0024681D">
        <w:rPr>
          <w:rFonts w:ascii="Arial" w:hAnsi="Arial" w:cs="Arial"/>
          <w:sz w:val="24"/>
          <w:szCs w:val="24"/>
          <w:rtl/>
        </w:rPr>
        <w:t>בזרם זה האישה שווה לגבר בזכויות ובחובות, ולכן אישה יכולה לשמש כרבנית, כשליחת ציבור לפני הת</w:t>
      </w:r>
      <w:r w:rsidR="006940A5" w:rsidRPr="0024681D">
        <w:rPr>
          <w:rFonts w:ascii="Arial" w:hAnsi="Arial" w:cs="Arial"/>
          <w:sz w:val="24"/>
          <w:szCs w:val="24"/>
          <w:rtl/>
        </w:rPr>
        <w:t>י</w:t>
      </w:r>
      <w:r w:rsidRPr="0024681D">
        <w:rPr>
          <w:rFonts w:ascii="Arial" w:hAnsi="Arial" w:cs="Arial"/>
          <w:sz w:val="24"/>
          <w:szCs w:val="24"/>
          <w:rtl/>
        </w:rPr>
        <w:t xml:space="preserve">בה בבית הכנסת ובכל </w:t>
      </w:r>
      <w:r w:rsidR="006940A5" w:rsidRPr="0024681D">
        <w:rPr>
          <w:rFonts w:ascii="Arial" w:hAnsi="Arial" w:cs="Arial"/>
          <w:sz w:val="24"/>
          <w:szCs w:val="24"/>
          <w:rtl/>
        </w:rPr>
        <w:t>תפקיד</w:t>
      </w:r>
      <w:r w:rsidRPr="0024681D">
        <w:rPr>
          <w:rFonts w:ascii="Arial" w:hAnsi="Arial" w:cs="Arial"/>
          <w:sz w:val="24"/>
          <w:szCs w:val="24"/>
          <w:rtl/>
        </w:rPr>
        <w:t xml:space="preserve"> מנ</w:t>
      </w:r>
      <w:r w:rsidR="006940A5" w:rsidRPr="0024681D">
        <w:rPr>
          <w:rFonts w:ascii="Arial" w:hAnsi="Arial" w:cs="Arial"/>
          <w:sz w:val="24"/>
          <w:szCs w:val="24"/>
          <w:rtl/>
        </w:rPr>
        <w:t>הי</w:t>
      </w:r>
      <w:r w:rsidRPr="0024681D">
        <w:rPr>
          <w:rFonts w:ascii="Arial" w:hAnsi="Arial" w:cs="Arial"/>
          <w:sz w:val="24"/>
          <w:szCs w:val="24"/>
          <w:rtl/>
        </w:rPr>
        <w:t>גותי בקהילה. השוויון בא לידי ביטוי בטקס הנישואין – לא רק הגבר מקדש את האישה, אלא גם ה</w:t>
      </w:r>
      <w:r w:rsidR="006940A5" w:rsidRPr="0024681D">
        <w:rPr>
          <w:rFonts w:ascii="Arial" w:hAnsi="Arial" w:cs="Arial"/>
          <w:sz w:val="24"/>
          <w:szCs w:val="24"/>
          <w:rtl/>
        </w:rPr>
        <w:t>אי</w:t>
      </w:r>
      <w:r w:rsidRPr="0024681D">
        <w:rPr>
          <w:rFonts w:ascii="Arial" w:hAnsi="Arial" w:cs="Arial"/>
          <w:sz w:val="24"/>
          <w:szCs w:val="24"/>
          <w:rtl/>
        </w:rPr>
        <w:t xml:space="preserve">שה מקדשת את הגבר. גם נוסח הכתובה שונה מהנוסח המקובל בהלכה היהודית. הכתובה כתובה כהסכם הדדי בין בני הזוג, וכל זוג יכול לנסח את כתובתו. </w:t>
      </w:r>
      <w:r w:rsidR="00A35E33" w:rsidRPr="0024681D">
        <w:rPr>
          <w:rFonts w:ascii="Arial" w:hAnsi="Arial" w:cs="Arial"/>
          <w:sz w:val="24"/>
          <w:szCs w:val="24"/>
          <w:rtl/>
        </w:rPr>
        <w:t>הרבנים בזרם הרפורמי מחתנים פסולי חיתון.</w:t>
      </w:r>
    </w:p>
    <w:p w:rsidR="00A35E33" w:rsidRPr="0024681D" w:rsidRDefault="00A35E33" w:rsidP="006940A5">
      <w:pPr>
        <w:jc w:val="both"/>
        <w:rPr>
          <w:rFonts w:ascii="Arial" w:hAnsi="Arial" w:cs="Arial"/>
          <w:sz w:val="24"/>
          <w:szCs w:val="24"/>
          <w:rtl/>
        </w:rPr>
      </w:pPr>
      <w:r w:rsidRPr="0024681D">
        <w:rPr>
          <w:rFonts w:ascii="Arial" w:hAnsi="Arial" w:cs="Arial"/>
          <w:sz w:val="24"/>
          <w:szCs w:val="24"/>
          <w:rtl/>
        </w:rPr>
        <w:t xml:space="preserve">תהליך הגיור על-פי </w:t>
      </w:r>
      <w:r w:rsidR="006940A5" w:rsidRPr="0024681D">
        <w:rPr>
          <w:rFonts w:ascii="Arial" w:hAnsi="Arial" w:cs="Arial"/>
          <w:sz w:val="24"/>
          <w:szCs w:val="24"/>
          <w:rtl/>
        </w:rPr>
        <w:t>הרפורמים</w:t>
      </w:r>
      <w:r w:rsidRPr="0024681D">
        <w:rPr>
          <w:rFonts w:ascii="Arial" w:hAnsi="Arial" w:cs="Arial"/>
          <w:sz w:val="24"/>
          <w:szCs w:val="24"/>
          <w:rtl/>
        </w:rPr>
        <w:t xml:space="preserve"> שונה מהזרמים האחרים ביהדות. בגיור הרפורמי המתגייר לא חייב לקבל על עצמו עול מצוות כמחייב על-פי ההלכה. </w:t>
      </w:r>
    </w:p>
    <w:p w:rsidR="00A35E33" w:rsidRPr="0024681D" w:rsidRDefault="00A35E33" w:rsidP="006940A5">
      <w:pPr>
        <w:jc w:val="both"/>
        <w:rPr>
          <w:rFonts w:ascii="Arial" w:hAnsi="Arial" w:cs="Arial"/>
          <w:sz w:val="24"/>
          <w:szCs w:val="24"/>
          <w:rtl/>
        </w:rPr>
      </w:pPr>
      <w:r w:rsidRPr="0024681D">
        <w:rPr>
          <w:rFonts w:ascii="Arial" w:hAnsi="Arial" w:cs="Arial"/>
          <w:sz w:val="24"/>
          <w:szCs w:val="24"/>
          <w:rtl/>
        </w:rPr>
        <w:t>הרפורמים מתנגדים לכפיה דתית ולחקיקה דתית, נאבקים לחופש דת ולהנהגת פלורליזם דתי ולהכ</w:t>
      </w:r>
      <w:r w:rsidR="006940A5" w:rsidRPr="0024681D">
        <w:rPr>
          <w:rFonts w:ascii="Arial" w:hAnsi="Arial" w:cs="Arial"/>
          <w:sz w:val="24"/>
          <w:szCs w:val="24"/>
          <w:rtl/>
        </w:rPr>
        <w:t>ר</w:t>
      </w:r>
      <w:r w:rsidRPr="0024681D">
        <w:rPr>
          <w:rFonts w:ascii="Arial" w:hAnsi="Arial" w:cs="Arial"/>
          <w:sz w:val="24"/>
          <w:szCs w:val="24"/>
          <w:rtl/>
        </w:rPr>
        <w:t>ה בכל הזרמים הדתיים על ידי המדינה ומוסדותיה.</w:t>
      </w:r>
    </w:p>
    <w:p w:rsidR="00A35E33" w:rsidRDefault="00A35E33" w:rsidP="00A35E33">
      <w:pPr>
        <w:jc w:val="both"/>
        <w:rPr>
          <w:rFonts w:ascii="Arial" w:hAnsi="Arial" w:cs="Arial"/>
          <w:sz w:val="24"/>
          <w:szCs w:val="24"/>
          <w:rtl/>
        </w:rPr>
      </w:pPr>
      <w:r w:rsidRPr="0024681D">
        <w:rPr>
          <w:rFonts w:ascii="Arial" w:hAnsi="Arial" w:cs="Arial"/>
          <w:sz w:val="24"/>
          <w:szCs w:val="24"/>
          <w:rtl/>
        </w:rPr>
        <w:t>מדינת ישראל לא מכירה באופן רשמי במוסדות הדת של הזרם הקונסרבטיבי והזרם הרפורמי, אין הם זוכים למימון ממלכתי ואין הם מוכרים לרבים בציבור היהודי במדינה.</w:t>
      </w:r>
    </w:p>
    <w:p w:rsidR="00A97D45" w:rsidRPr="0024681D" w:rsidRDefault="00A97D45" w:rsidP="00A35E33">
      <w:pPr>
        <w:jc w:val="both"/>
        <w:rPr>
          <w:rFonts w:ascii="Arial" w:hAnsi="Arial" w:cs="Arial"/>
          <w:sz w:val="24"/>
          <w:szCs w:val="24"/>
          <w:rtl/>
        </w:rPr>
      </w:pPr>
    </w:p>
    <w:p w:rsidR="009764FD" w:rsidRPr="0024681D" w:rsidRDefault="009764FD" w:rsidP="00A35E33">
      <w:pPr>
        <w:rPr>
          <w:rFonts w:ascii="Arial" w:hAnsi="Arial" w:cs="Arial"/>
          <w:b/>
          <w:bCs/>
          <w:color w:val="365F91"/>
          <w:sz w:val="16"/>
          <w:szCs w:val="16"/>
          <w:u w:val="single"/>
          <w:rtl/>
        </w:rPr>
      </w:pPr>
    </w:p>
    <w:p w:rsidR="00A35E33" w:rsidRPr="0024681D" w:rsidRDefault="00A35E33" w:rsidP="00A35E33">
      <w:pPr>
        <w:rPr>
          <w:rFonts w:ascii="Arial" w:hAnsi="Arial" w:cs="Arial"/>
          <w:b/>
          <w:bCs/>
          <w:sz w:val="30"/>
          <w:szCs w:val="30"/>
          <w:rtl/>
        </w:rPr>
      </w:pPr>
      <w:r w:rsidRPr="0024681D">
        <w:rPr>
          <w:rFonts w:ascii="Arial" w:hAnsi="Arial" w:cs="Arial"/>
          <w:b/>
          <w:bCs/>
          <w:sz w:val="30"/>
          <w:szCs w:val="30"/>
          <w:u w:val="single"/>
          <w:rtl/>
        </w:rPr>
        <w:t>החברה המסורתית</w:t>
      </w:r>
    </w:p>
    <w:p w:rsidR="00B000CC" w:rsidRDefault="0077002E" w:rsidP="00A97D45">
      <w:pPr>
        <w:jc w:val="both"/>
        <w:rPr>
          <w:rFonts w:ascii="Arial" w:hAnsi="Arial" w:cs="Arial"/>
          <w:sz w:val="24"/>
          <w:szCs w:val="24"/>
          <w:rtl/>
        </w:rPr>
      </w:pPr>
      <w:r w:rsidRPr="0024681D">
        <w:rPr>
          <w:rFonts w:ascii="Arial" w:hAnsi="Arial" w:cs="Arial"/>
          <w:sz w:val="24"/>
          <w:szCs w:val="24"/>
          <w:rtl/>
        </w:rPr>
        <w:t xml:space="preserve">הקבוצה המגדירה את עצמה כמסורתית מהווה כ- </w:t>
      </w:r>
      <w:r w:rsidR="00B000CC">
        <w:rPr>
          <w:rFonts w:ascii="Arial" w:hAnsi="Arial" w:cs="Arial" w:hint="cs"/>
          <w:sz w:val="24"/>
          <w:szCs w:val="24"/>
          <w:rtl/>
        </w:rPr>
        <w:t xml:space="preserve">32% </w:t>
      </w:r>
      <w:r w:rsidRPr="0024681D">
        <w:rPr>
          <w:rFonts w:ascii="Arial" w:hAnsi="Arial" w:cs="Arial"/>
          <w:sz w:val="24"/>
          <w:szCs w:val="24"/>
          <w:rtl/>
        </w:rPr>
        <w:t>מהאוכלוסייה היהודית בישראל</w:t>
      </w:r>
      <w:r w:rsidR="00B000CC">
        <w:rPr>
          <w:rStyle w:val="a5"/>
          <w:rFonts w:ascii="Arial" w:hAnsi="Arial" w:cs="Arial"/>
          <w:sz w:val="24"/>
          <w:szCs w:val="24"/>
          <w:rtl/>
        </w:rPr>
        <w:footnoteReference w:id="6"/>
      </w:r>
      <w:r w:rsidRPr="0024681D">
        <w:rPr>
          <w:rFonts w:ascii="Arial" w:hAnsi="Arial" w:cs="Arial"/>
          <w:sz w:val="24"/>
          <w:szCs w:val="24"/>
          <w:rtl/>
        </w:rPr>
        <w:t>. קבוצה זו אינה עשויה מקשה אחת</w:t>
      </w:r>
      <w:r w:rsidR="00B000CC">
        <w:rPr>
          <w:rFonts w:ascii="Arial" w:hAnsi="Arial" w:cs="Arial" w:hint="cs"/>
          <w:sz w:val="24"/>
          <w:szCs w:val="24"/>
          <w:rtl/>
        </w:rPr>
        <w:t xml:space="preserve"> והיא כוללת בתוכה קבוצות של מסורתיים דתיים ומסורתיים לא דתיים: חלקו שומר מצוות במידה רבה וחלקו במידה חלקית בלבד. </w:t>
      </w:r>
      <w:r w:rsidRPr="0024681D">
        <w:rPr>
          <w:rFonts w:ascii="Arial" w:hAnsi="Arial" w:cs="Arial"/>
          <w:sz w:val="24"/>
          <w:szCs w:val="24"/>
          <w:rtl/>
        </w:rPr>
        <w:t>רבים מהשיכים לה מאמינים בקיומו של האל. המסורתיים רואים ביהדות שילוב של דת ולאומיות. לתפ</w:t>
      </w:r>
      <w:r w:rsidR="00B000CC">
        <w:rPr>
          <w:rFonts w:ascii="Arial" w:hAnsi="Arial" w:cs="Arial"/>
          <w:sz w:val="24"/>
          <w:szCs w:val="24"/>
          <w:rtl/>
        </w:rPr>
        <w:t xml:space="preserve">יסה זו יש השפעה על אורח חייהם. </w:t>
      </w:r>
      <w:r w:rsidRPr="0024681D">
        <w:rPr>
          <w:rFonts w:ascii="Arial" w:hAnsi="Arial" w:cs="Arial"/>
          <w:sz w:val="24"/>
          <w:szCs w:val="24"/>
          <w:rtl/>
        </w:rPr>
        <w:t>קיום המצוות הנפוץ קשור לחגים ולטקסים – טקס ברית המילה, טקס בר-המצווה, טקס הנישואין על-פי ההלכה, צום ביום הכיפורים, ביקורים לעתים בבית הכנסת, שמירת כשרות בבית, הדלקת נרות ועוד. שמירת המצוות נובעת בעיקר מהזיקה לעם היהודי ולמורשת והיסטוריה היהודית. הציבור המסורתי מעוניין בשמירת צביונה היהודי של המדינה. חלק מהציבור המסורתי תומך בחקיקה דתית בנושא המעמד האיש</w:t>
      </w:r>
      <w:r w:rsidR="006940A5" w:rsidRPr="0024681D">
        <w:rPr>
          <w:rFonts w:ascii="Arial" w:hAnsi="Arial" w:cs="Arial"/>
          <w:sz w:val="24"/>
          <w:szCs w:val="24"/>
          <w:rtl/>
        </w:rPr>
        <w:t>י</w:t>
      </w:r>
      <w:r w:rsidRPr="0024681D">
        <w:rPr>
          <w:rFonts w:ascii="Arial" w:hAnsi="Arial" w:cs="Arial"/>
          <w:sz w:val="24"/>
          <w:szCs w:val="24"/>
          <w:rtl/>
        </w:rPr>
        <w:t xml:space="preserve"> (נישואין וגירושין) מתוך זיקה למסורת היהודית והרצון לשמור על שלמותו ואחדותו של העם היהודי. </w:t>
      </w:r>
    </w:p>
    <w:p w:rsidR="00A97D45" w:rsidRPr="00A97D45" w:rsidRDefault="00A97D45" w:rsidP="00A97D45">
      <w:pPr>
        <w:jc w:val="both"/>
        <w:rPr>
          <w:rFonts w:ascii="Arial" w:hAnsi="Arial" w:cs="Arial"/>
          <w:sz w:val="24"/>
          <w:szCs w:val="24"/>
          <w:rtl/>
        </w:rPr>
      </w:pPr>
    </w:p>
    <w:p w:rsidR="00A35E33" w:rsidRPr="0024681D" w:rsidRDefault="00A35E33" w:rsidP="00A35E33">
      <w:pPr>
        <w:rPr>
          <w:rFonts w:ascii="Arial" w:hAnsi="Arial" w:cs="Arial"/>
          <w:b/>
          <w:bCs/>
          <w:sz w:val="30"/>
          <w:szCs w:val="30"/>
          <w:rtl/>
        </w:rPr>
      </w:pPr>
      <w:r w:rsidRPr="0024681D">
        <w:rPr>
          <w:rFonts w:ascii="Arial" w:hAnsi="Arial" w:cs="Arial"/>
          <w:b/>
          <w:bCs/>
          <w:sz w:val="30"/>
          <w:szCs w:val="30"/>
          <w:u w:val="single"/>
          <w:rtl/>
        </w:rPr>
        <w:t>החברה החילונית</w:t>
      </w:r>
    </w:p>
    <w:p w:rsidR="00A35E33" w:rsidRPr="0024681D" w:rsidRDefault="00B000CC" w:rsidP="00A35E33">
      <w:pPr>
        <w:jc w:val="both"/>
        <w:rPr>
          <w:rFonts w:ascii="Arial" w:hAnsi="Arial" w:cs="Arial"/>
          <w:sz w:val="24"/>
          <w:szCs w:val="24"/>
          <w:rtl/>
        </w:rPr>
      </w:pPr>
      <w:r>
        <w:rPr>
          <w:rFonts w:ascii="Arial" w:hAnsi="Arial" w:cs="Arial" w:hint="cs"/>
          <w:sz w:val="24"/>
          <w:szCs w:val="24"/>
          <w:rtl/>
        </w:rPr>
        <w:t>הציבור החילוני מונה כ- 43% וכ-3% מגדירים את עצמם אנטי דתיים</w:t>
      </w:r>
      <w:r>
        <w:rPr>
          <w:rStyle w:val="a5"/>
          <w:rFonts w:ascii="Arial" w:hAnsi="Arial" w:cs="Arial"/>
          <w:sz w:val="24"/>
          <w:szCs w:val="24"/>
          <w:rtl/>
        </w:rPr>
        <w:footnoteReference w:id="7"/>
      </w:r>
      <w:r>
        <w:rPr>
          <w:rFonts w:ascii="Arial" w:hAnsi="Arial" w:cs="Arial" w:hint="cs"/>
          <w:sz w:val="24"/>
          <w:szCs w:val="24"/>
          <w:rtl/>
        </w:rPr>
        <w:t>. גם קבוצה זו אינה עשויה מקשה אחת.</w:t>
      </w:r>
      <w:r w:rsidR="0077002E" w:rsidRPr="0024681D">
        <w:rPr>
          <w:rFonts w:ascii="Arial" w:hAnsi="Arial" w:cs="Arial"/>
          <w:sz w:val="24"/>
          <w:szCs w:val="24"/>
          <w:rtl/>
        </w:rPr>
        <w:t xml:space="preserve"> קבוצה זו מגדירה את זהותה היהודית כמתבססת על מוצא, היסטוריה, תרבות וגורל משותף. יש חילונים המקיימים מצוות אחדות הקשורות לחגים לטקסים יהודיים משום שהם מבקשים לשמור על המסורת הלאומית ולא דווקא ממניעים דתיים. </w:t>
      </w:r>
    </w:p>
    <w:p w:rsidR="0077002E" w:rsidRDefault="0077002E" w:rsidP="00A35E33">
      <w:pPr>
        <w:jc w:val="both"/>
        <w:rPr>
          <w:rFonts w:ascii="Arial" w:hAnsi="Arial" w:cs="Arial"/>
          <w:sz w:val="24"/>
          <w:szCs w:val="24"/>
          <w:rtl/>
        </w:rPr>
      </w:pPr>
      <w:r w:rsidRPr="0024681D">
        <w:rPr>
          <w:rFonts w:ascii="Arial" w:hAnsi="Arial" w:cs="Arial"/>
          <w:sz w:val="24"/>
          <w:szCs w:val="24"/>
          <w:rtl/>
        </w:rPr>
        <w:t xml:space="preserve">רוב החילונים רואים ביהדות תרבות לאומית ולא דת, ועל כן ניתן לכנותם חילונים לאומים. על-פי תפיסתם, צביון מדינת ישראל כמדינה יהודית צריך לבוא לידי ביטוי בסמלים לאומיים ולא דתיים. </w:t>
      </w:r>
      <w:r w:rsidR="009764FD" w:rsidRPr="0024681D">
        <w:rPr>
          <w:rFonts w:ascii="Arial" w:hAnsi="Arial" w:cs="Arial"/>
          <w:sz w:val="24"/>
          <w:szCs w:val="24"/>
          <w:rtl/>
        </w:rPr>
        <w:t>ישנם חילונים שעבורם חילוניות היא אידיאולוגיה – הם מעוניינים שהמדינה תהייה חילונית, דמוקרטית וליברלית, המכירה בזכותו של כל אדם לקבוע את אורח חייו. לכן הם מתנגדים לחקיקה דתית המחייבת את היחיד או הציבור החילוני. הם תומכים בהפרדת דת ממדינה ומעוניינים במדינה חילונית ובטיפוח תרבות ישראלית חילונית.</w:t>
      </w:r>
    </w:p>
    <w:p w:rsidR="00A97D45" w:rsidRPr="0024681D" w:rsidRDefault="00A97D45" w:rsidP="00A35E33">
      <w:pPr>
        <w:jc w:val="both"/>
        <w:rPr>
          <w:rFonts w:ascii="Arial" w:hAnsi="Arial" w:cs="Arial"/>
          <w:sz w:val="24"/>
          <w:szCs w:val="24"/>
          <w:rtl/>
        </w:rPr>
      </w:pPr>
    </w:p>
    <w:p w:rsidR="00A35E33" w:rsidRPr="0024681D" w:rsidRDefault="00A35E33" w:rsidP="00A35E33">
      <w:pPr>
        <w:spacing w:before="60" w:after="60"/>
        <w:jc w:val="center"/>
        <w:rPr>
          <w:rFonts w:ascii="Arial" w:hAnsi="Arial" w:cs="Arial"/>
          <w:b/>
          <w:bCs/>
          <w:spacing w:val="40"/>
          <w:sz w:val="32"/>
          <w:szCs w:val="32"/>
          <w:u w:val="single"/>
          <w:rtl/>
        </w:rPr>
      </w:pPr>
      <w:r w:rsidRPr="0024681D">
        <w:rPr>
          <w:rFonts w:ascii="Arial" w:hAnsi="Arial" w:cs="Arial"/>
          <w:b/>
          <w:bCs/>
          <w:spacing w:val="40"/>
          <w:sz w:val="32"/>
          <w:szCs w:val="32"/>
          <w:u w:val="single"/>
          <w:rtl/>
        </w:rPr>
        <w:t>הגורמים לשסע הדתי</w:t>
      </w:r>
    </w:p>
    <w:p w:rsidR="00F57DD8" w:rsidRPr="0024681D" w:rsidRDefault="009764FD" w:rsidP="00F57DD8">
      <w:pPr>
        <w:numPr>
          <w:ilvl w:val="0"/>
          <w:numId w:val="6"/>
        </w:numPr>
        <w:jc w:val="both"/>
        <w:rPr>
          <w:rFonts w:ascii="Arial" w:hAnsi="Arial" w:cs="Arial"/>
          <w:sz w:val="24"/>
          <w:szCs w:val="24"/>
        </w:rPr>
      </w:pPr>
      <w:r w:rsidRPr="0024681D">
        <w:rPr>
          <w:rFonts w:ascii="Arial" w:hAnsi="Arial" w:cs="Arial"/>
          <w:b/>
          <w:bCs/>
          <w:sz w:val="28"/>
          <w:szCs w:val="28"/>
          <w:u w:val="single"/>
          <w:rtl/>
        </w:rPr>
        <w:t>שילוב חקיקה דתית במערכת החוקים של מדינת ישראל</w:t>
      </w:r>
      <w:r w:rsidRPr="0024681D">
        <w:rPr>
          <w:rFonts w:ascii="Arial" w:hAnsi="Arial" w:cs="Arial"/>
          <w:b/>
          <w:bCs/>
          <w:sz w:val="28"/>
          <w:szCs w:val="28"/>
          <w:rtl/>
        </w:rPr>
        <w:t xml:space="preserve"> –</w:t>
      </w:r>
      <w:r w:rsidRPr="0024681D">
        <w:rPr>
          <w:rFonts w:ascii="Arial" w:hAnsi="Arial" w:cs="Arial"/>
          <w:sz w:val="24"/>
          <w:szCs w:val="24"/>
          <w:rtl/>
        </w:rPr>
        <w:t xml:space="preserve"> המחלוקת בין הציבור הדתי לציבור </w:t>
      </w:r>
      <w:r w:rsidR="00F57DD8" w:rsidRPr="0024681D">
        <w:rPr>
          <w:rFonts w:ascii="Arial" w:hAnsi="Arial" w:cs="Arial"/>
          <w:sz w:val="24"/>
          <w:szCs w:val="24"/>
          <w:rtl/>
        </w:rPr>
        <w:t>החילוני</w:t>
      </w:r>
      <w:r w:rsidRPr="0024681D">
        <w:rPr>
          <w:rFonts w:ascii="Arial" w:hAnsi="Arial" w:cs="Arial"/>
          <w:sz w:val="24"/>
          <w:szCs w:val="24"/>
          <w:rtl/>
        </w:rPr>
        <w:t xml:space="preserve"> </w:t>
      </w:r>
      <w:r w:rsidR="00F57DD8" w:rsidRPr="0024681D">
        <w:rPr>
          <w:rFonts w:ascii="Arial" w:hAnsi="Arial" w:cs="Arial"/>
          <w:sz w:val="24"/>
          <w:szCs w:val="24"/>
          <w:rtl/>
        </w:rPr>
        <w:t>נסובה סביב</w:t>
      </w:r>
      <w:r w:rsidRPr="0024681D">
        <w:rPr>
          <w:rFonts w:ascii="Arial" w:hAnsi="Arial" w:cs="Arial"/>
          <w:sz w:val="24"/>
          <w:szCs w:val="24"/>
          <w:rtl/>
        </w:rPr>
        <w:t xml:space="preserve"> הגדרת צביונה של המדינה כמדינה יהודית – אופי הקשר בין דת ובין מדינה</w:t>
      </w:r>
      <w:r w:rsidR="00F57DD8" w:rsidRPr="0024681D">
        <w:rPr>
          <w:rFonts w:ascii="Arial" w:hAnsi="Arial" w:cs="Arial"/>
          <w:sz w:val="24"/>
          <w:szCs w:val="24"/>
          <w:rtl/>
        </w:rPr>
        <w:t xml:space="preserve">. על-פי החילונים ישראל צריכה להיות מדינה יהודית לאומית-תרבותית, השואבת מהמסורת היהודית, אך בעיקר  עליה להיות מדינה חילונית. לעומת </w:t>
      </w:r>
      <w:r w:rsidR="002434BF" w:rsidRPr="0024681D">
        <w:rPr>
          <w:rFonts w:ascii="Arial" w:hAnsi="Arial" w:cs="Arial"/>
          <w:sz w:val="24"/>
          <w:szCs w:val="24"/>
          <w:rtl/>
        </w:rPr>
        <w:t xml:space="preserve">זאת, הציבור הדתי גורס כי </w:t>
      </w:r>
      <w:r w:rsidR="00F57DD8" w:rsidRPr="0024681D">
        <w:rPr>
          <w:rFonts w:ascii="Arial" w:hAnsi="Arial" w:cs="Arial"/>
          <w:sz w:val="24"/>
          <w:szCs w:val="24"/>
          <w:rtl/>
        </w:rPr>
        <w:t>מדינת ישראל צריכה להיות מדינה יהודית במשמעות דתית-לאומית או במובן מדינת התורה.</w:t>
      </w:r>
    </w:p>
    <w:p w:rsidR="00FE0BEC" w:rsidRPr="0024681D" w:rsidRDefault="00FE0BEC" w:rsidP="002434BF">
      <w:pPr>
        <w:ind w:left="340"/>
        <w:jc w:val="both"/>
        <w:rPr>
          <w:rFonts w:ascii="Arial" w:hAnsi="Arial" w:cs="Arial"/>
          <w:sz w:val="24"/>
          <w:szCs w:val="24"/>
          <w:rtl/>
        </w:rPr>
      </w:pPr>
      <w:r w:rsidRPr="0024681D">
        <w:rPr>
          <w:rFonts w:ascii="Arial" w:hAnsi="Arial" w:cs="Arial"/>
          <w:sz w:val="24"/>
          <w:szCs w:val="24"/>
          <w:rtl/>
        </w:rPr>
        <w:t xml:space="preserve">עיקר הויכוח הוא האם ההלכה היהודית ועקרונות המשפט העברי הם שיקבעו </w:t>
      </w:r>
      <w:r w:rsidR="002434BF" w:rsidRPr="0024681D">
        <w:rPr>
          <w:rFonts w:ascii="Arial" w:hAnsi="Arial" w:cs="Arial"/>
          <w:sz w:val="24"/>
          <w:szCs w:val="24"/>
          <w:rtl/>
        </w:rPr>
        <w:t>ב</w:t>
      </w:r>
      <w:r w:rsidRPr="0024681D">
        <w:rPr>
          <w:rFonts w:ascii="Arial" w:hAnsi="Arial" w:cs="Arial"/>
          <w:sz w:val="24"/>
          <w:szCs w:val="24"/>
          <w:rtl/>
        </w:rPr>
        <w:t xml:space="preserve">חוק את אורח החיים של הפרטים במדינה, או שהם חלק מהמורשת </w:t>
      </w:r>
      <w:r w:rsidR="002434BF" w:rsidRPr="0024681D">
        <w:rPr>
          <w:rFonts w:ascii="Arial" w:hAnsi="Arial" w:cs="Arial"/>
          <w:sz w:val="24"/>
          <w:szCs w:val="24"/>
          <w:rtl/>
        </w:rPr>
        <w:t>ה</w:t>
      </w:r>
      <w:r w:rsidRPr="0024681D">
        <w:rPr>
          <w:rFonts w:ascii="Arial" w:hAnsi="Arial" w:cs="Arial"/>
          <w:sz w:val="24"/>
          <w:szCs w:val="24"/>
          <w:rtl/>
        </w:rPr>
        <w:t xml:space="preserve">היסטורית והתרבותית שאינה מחייבת את כלל האזרחים באורח חייהם. </w:t>
      </w:r>
    </w:p>
    <w:p w:rsidR="00FE0BEC" w:rsidRPr="0024681D" w:rsidRDefault="00FE0BEC" w:rsidP="00FE0BEC">
      <w:pPr>
        <w:ind w:left="340"/>
        <w:jc w:val="both"/>
        <w:rPr>
          <w:rFonts w:ascii="Arial" w:hAnsi="Arial" w:cs="Arial"/>
          <w:sz w:val="24"/>
          <w:szCs w:val="24"/>
          <w:rtl/>
        </w:rPr>
      </w:pPr>
      <w:r w:rsidRPr="0024681D">
        <w:rPr>
          <w:rFonts w:ascii="Arial" w:hAnsi="Arial" w:cs="Arial"/>
          <w:sz w:val="24"/>
          <w:szCs w:val="24"/>
          <w:rtl/>
        </w:rPr>
        <w:t>הציבור החילוני רואה בחקיקה דתית כפיה של אורח חיים דתי, פגיעה בזכות לחופש דת וחופש מדת, ופגיעה בזכות של כל אדם לקבוע את אורח חייו. לעומתם הציבור הדתי נאבק על חקיקה דתית, כיוון שהוא מפרש את צביונה היהודי של המדינה היהודית במשמעות דתית, ולטענתו רק חקיקה דתית תאפשר לציבור הדתי להשתלב בחברה הישראלית ולקיים בו זמנית אורח חיים דתי.</w:t>
      </w:r>
    </w:p>
    <w:p w:rsidR="00FE0BEC" w:rsidRPr="0024681D" w:rsidRDefault="00FE0BEC" w:rsidP="002434BF">
      <w:pPr>
        <w:ind w:left="340"/>
        <w:jc w:val="both"/>
        <w:rPr>
          <w:rFonts w:ascii="Arial" w:hAnsi="Arial" w:cs="Arial"/>
          <w:sz w:val="24"/>
          <w:szCs w:val="24"/>
          <w:rtl/>
        </w:rPr>
      </w:pPr>
      <w:r w:rsidRPr="0024681D">
        <w:rPr>
          <w:rFonts w:ascii="Arial" w:hAnsi="Arial" w:cs="Arial"/>
          <w:sz w:val="24"/>
          <w:szCs w:val="24"/>
          <w:rtl/>
        </w:rPr>
        <w:t xml:space="preserve">בין החוקים שנחקקו </w:t>
      </w:r>
      <w:r w:rsidR="002434BF" w:rsidRPr="0024681D">
        <w:rPr>
          <w:rFonts w:ascii="Arial" w:hAnsi="Arial" w:cs="Arial"/>
          <w:sz w:val="24"/>
          <w:szCs w:val="24"/>
          <w:rtl/>
        </w:rPr>
        <w:t>במדינת ישראל שהם ב</w:t>
      </w:r>
      <w:r w:rsidRPr="0024681D">
        <w:rPr>
          <w:rFonts w:ascii="Arial" w:hAnsi="Arial" w:cs="Arial"/>
          <w:sz w:val="24"/>
          <w:szCs w:val="24"/>
          <w:rtl/>
        </w:rPr>
        <w:t xml:space="preserve">עלי אופי דתי ניתן למצוא </w:t>
      </w:r>
      <w:r w:rsidR="002434BF" w:rsidRPr="0024681D">
        <w:rPr>
          <w:rFonts w:ascii="Arial" w:hAnsi="Arial" w:cs="Arial"/>
          <w:sz w:val="24"/>
          <w:szCs w:val="24"/>
          <w:rtl/>
        </w:rPr>
        <w:t xml:space="preserve">את - </w:t>
      </w:r>
    </w:p>
    <w:p w:rsidR="00FE0BEC" w:rsidRPr="0024681D" w:rsidRDefault="00FE0BEC" w:rsidP="00FE0BEC">
      <w:pPr>
        <w:numPr>
          <w:ilvl w:val="0"/>
          <w:numId w:val="7"/>
        </w:numPr>
        <w:jc w:val="both"/>
        <w:rPr>
          <w:rFonts w:ascii="Arial" w:hAnsi="Arial" w:cs="Arial"/>
          <w:sz w:val="24"/>
          <w:szCs w:val="24"/>
        </w:rPr>
      </w:pPr>
      <w:r w:rsidRPr="0024681D">
        <w:rPr>
          <w:rFonts w:ascii="Arial" w:hAnsi="Arial" w:cs="Arial"/>
          <w:sz w:val="24"/>
          <w:szCs w:val="24"/>
          <w:u w:val="single"/>
          <w:rtl/>
        </w:rPr>
        <w:t>חוק בתי דין רבניים</w:t>
      </w:r>
      <w:r w:rsidRPr="0024681D">
        <w:rPr>
          <w:rFonts w:ascii="Arial" w:hAnsi="Arial" w:cs="Arial"/>
          <w:sz w:val="24"/>
          <w:szCs w:val="24"/>
          <w:rtl/>
        </w:rPr>
        <w:t xml:space="preserve"> - הקובע כי נישואין וגירושין יעשו רק על-פי ההלכה. חוק זה אינו מאפשר נישואין וגירושין אזרחיים, ואינו מאפשר לפסולי חיתון להינשא.</w:t>
      </w:r>
    </w:p>
    <w:p w:rsidR="00FE0BEC" w:rsidRPr="0024681D" w:rsidRDefault="00FE0BEC" w:rsidP="00FE0BEC">
      <w:pPr>
        <w:numPr>
          <w:ilvl w:val="0"/>
          <w:numId w:val="7"/>
        </w:numPr>
        <w:jc w:val="both"/>
        <w:rPr>
          <w:rFonts w:ascii="Arial" w:hAnsi="Arial" w:cs="Arial"/>
          <w:sz w:val="24"/>
          <w:szCs w:val="24"/>
        </w:rPr>
      </w:pPr>
      <w:r w:rsidRPr="0024681D">
        <w:rPr>
          <w:rFonts w:ascii="Arial" w:hAnsi="Arial" w:cs="Arial"/>
          <w:sz w:val="24"/>
          <w:szCs w:val="24"/>
          <w:u w:val="single"/>
          <w:rtl/>
        </w:rPr>
        <w:t>חוק החמץ</w:t>
      </w:r>
      <w:r w:rsidRPr="0024681D">
        <w:rPr>
          <w:rFonts w:ascii="Arial" w:hAnsi="Arial" w:cs="Arial"/>
          <w:sz w:val="24"/>
          <w:szCs w:val="24"/>
          <w:rtl/>
        </w:rPr>
        <w:t xml:space="preserve"> - האוסר הצגת חמץ ומכירתו בפסח באזורים בהם רוב האוכלוסייה היא יהודית.</w:t>
      </w:r>
    </w:p>
    <w:p w:rsidR="00FE0BEC" w:rsidRPr="0024681D" w:rsidRDefault="00FE0BEC" w:rsidP="002434BF">
      <w:pPr>
        <w:numPr>
          <w:ilvl w:val="0"/>
          <w:numId w:val="7"/>
        </w:numPr>
        <w:jc w:val="both"/>
        <w:rPr>
          <w:rFonts w:ascii="Arial" w:hAnsi="Arial" w:cs="Arial"/>
          <w:sz w:val="24"/>
          <w:szCs w:val="24"/>
        </w:rPr>
      </w:pPr>
      <w:r w:rsidRPr="0024681D">
        <w:rPr>
          <w:rFonts w:ascii="Arial" w:hAnsi="Arial" w:cs="Arial"/>
          <w:sz w:val="24"/>
          <w:szCs w:val="24"/>
          <w:u w:val="single"/>
          <w:rtl/>
        </w:rPr>
        <w:t>חוק החזיר</w:t>
      </w:r>
      <w:r w:rsidRPr="0024681D">
        <w:rPr>
          <w:rFonts w:ascii="Arial" w:hAnsi="Arial" w:cs="Arial"/>
          <w:sz w:val="24"/>
          <w:szCs w:val="24"/>
          <w:rtl/>
        </w:rPr>
        <w:t xml:space="preserve"> - האוסר גידול ח</w:t>
      </w:r>
      <w:r w:rsidR="002434BF" w:rsidRPr="0024681D">
        <w:rPr>
          <w:rFonts w:ascii="Arial" w:hAnsi="Arial" w:cs="Arial"/>
          <w:sz w:val="24"/>
          <w:szCs w:val="24"/>
          <w:rtl/>
        </w:rPr>
        <w:t>זיר ביישוב</w:t>
      </w:r>
      <w:r w:rsidRPr="0024681D">
        <w:rPr>
          <w:rFonts w:ascii="Arial" w:hAnsi="Arial" w:cs="Arial"/>
          <w:sz w:val="24"/>
          <w:szCs w:val="24"/>
          <w:rtl/>
        </w:rPr>
        <w:t>ים שבהם יש רוב יהודי.</w:t>
      </w:r>
    </w:p>
    <w:p w:rsidR="00FE0BEC" w:rsidRPr="0024681D" w:rsidRDefault="00FE0BEC" w:rsidP="00FE0BEC">
      <w:pPr>
        <w:numPr>
          <w:ilvl w:val="0"/>
          <w:numId w:val="7"/>
        </w:numPr>
        <w:jc w:val="both"/>
        <w:rPr>
          <w:rFonts w:ascii="Arial" w:hAnsi="Arial" w:cs="Arial"/>
          <w:sz w:val="24"/>
          <w:szCs w:val="24"/>
        </w:rPr>
      </w:pPr>
      <w:r w:rsidRPr="0024681D">
        <w:rPr>
          <w:rFonts w:ascii="Arial" w:hAnsi="Arial" w:cs="Arial"/>
          <w:sz w:val="24"/>
          <w:szCs w:val="24"/>
          <w:u w:val="single"/>
          <w:rtl/>
        </w:rPr>
        <w:t>חוק שעות עבודה ומנוחה</w:t>
      </w:r>
      <w:r w:rsidRPr="0024681D">
        <w:rPr>
          <w:rFonts w:ascii="Arial" w:hAnsi="Arial" w:cs="Arial"/>
          <w:sz w:val="24"/>
          <w:szCs w:val="24"/>
          <w:rtl/>
        </w:rPr>
        <w:t xml:space="preserve"> – </w:t>
      </w:r>
      <w:r w:rsidR="002434BF" w:rsidRPr="0024681D">
        <w:rPr>
          <w:rFonts w:ascii="Arial" w:hAnsi="Arial" w:cs="Arial"/>
          <w:color w:val="000000"/>
          <w:sz w:val="24"/>
          <w:szCs w:val="24"/>
          <w:rtl/>
        </w:rPr>
        <w:t>ה</w:t>
      </w:r>
      <w:r w:rsidRPr="0024681D">
        <w:rPr>
          <w:rFonts w:ascii="Arial" w:hAnsi="Arial" w:cs="Arial"/>
          <w:color w:val="000000"/>
          <w:sz w:val="24"/>
          <w:szCs w:val="24"/>
          <w:rtl/>
        </w:rPr>
        <w:t xml:space="preserve">קובע את יום המנוחה השבועי; לגבי יהודי </w:t>
      </w:r>
      <w:r w:rsidRPr="0024681D">
        <w:rPr>
          <w:rFonts w:ascii="Arial" w:hAnsi="Arial" w:cs="Arial"/>
          <w:color w:val="000000"/>
          <w:sz w:val="24"/>
          <w:szCs w:val="24"/>
        </w:rPr>
        <w:t>–</w:t>
      </w:r>
      <w:r w:rsidRPr="0024681D">
        <w:rPr>
          <w:rFonts w:ascii="Arial" w:hAnsi="Arial" w:cs="Arial"/>
          <w:color w:val="000000"/>
          <w:sz w:val="24"/>
          <w:szCs w:val="24"/>
          <w:rtl/>
        </w:rPr>
        <w:t xml:space="preserve"> יום השבת. </w:t>
      </w:r>
      <w:r w:rsidR="002434BF" w:rsidRPr="0024681D">
        <w:rPr>
          <w:rFonts w:ascii="Arial" w:hAnsi="Arial" w:cs="Arial"/>
          <w:color w:val="000000"/>
          <w:sz w:val="24"/>
          <w:szCs w:val="24"/>
          <w:rtl/>
        </w:rPr>
        <w:t xml:space="preserve">ועל-פיו </w:t>
      </w:r>
      <w:r w:rsidRPr="0024681D">
        <w:rPr>
          <w:rFonts w:ascii="Arial" w:hAnsi="Arial" w:cs="Arial"/>
          <w:color w:val="000000"/>
          <w:sz w:val="24"/>
          <w:szCs w:val="24"/>
          <w:rtl/>
        </w:rPr>
        <w:t>העסקת עובד ביום המנוחה השבועי אסורה. כמו כן, לא יעבוד בעל בית מלאכה, בעל תעשייה או סוחר ביום המנוחה, אלא אם ניתן לו אישור על-ידי שר העבודה מטעמים של פגיעה בכלכלה ובתהליך העבודה או השירותים החיוניים לציבור.</w:t>
      </w:r>
    </w:p>
    <w:p w:rsidR="00FE0BEC" w:rsidRPr="0024681D" w:rsidRDefault="00FE0BEC" w:rsidP="002434BF">
      <w:pPr>
        <w:numPr>
          <w:ilvl w:val="0"/>
          <w:numId w:val="7"/>
        </w:numPr>
        <w:jc w:val="both"/>
        <w:rPr>
          <w:rFonts w:ascii="Arial" w:hAnsi="Arial" w:cs="Arial"/>
          <w:sz w:val="24"/>
          <w:szCs w:val="24"/>
        </w:rPr>
      </w:pPr>
      <w:r w:rsidRPr="0024681D">
        <w:rPr>
          <w:rFonts w:ascii="Arial" w:hAnsi="Arial" w:cs="Arial"/>
          <w:sz w:val="24"/>
          <w:szCs w:val="24"/>
          <w:u w:val="single"/>
          <w:rtl/>
        </w:rPr>
        <w:t>פקודת מאכל כשר לחיילים</w:t>
      </w:r>
      <w:r w:rsidRPr="0024681D">
        <w:rPr>
          <w:rFonts w:ascii="Arial" w:hAnsi="Arial" w:cs="Arial"/>
          <w:b/>
          <w:bCs/>
          <w:sz w:val="24"/>
          <w:szCs w:val="24"/>
          <w:rtl/>
        </w:rPr>
        <w:t xml:space="preserve"> – </w:t>
      </w:r>
      <w:r w:rsidRPr="0024681D">
        <w:rPr>
          <w:rFonts w:ascii="Arial" w:hAnsi="Arial" w:cs="Arial"/>
          <w:sz w:val="24"/>
          <w:szCs w:val="24"/>
          <w:rtl/>
        </w:rPr>
        <w:t xml:space="preserve">הקובע כי לכל החיילים היהודים בצה"ל יש להבטיח מאכל כשר </w:t>
      </w:r>
      <w:r w:rsidR="002434BF" w:rsidRPr="0024681D">
        <w:rPr>
          <w:rFonts w:ascii="Arial" w:hAnsi="Arial" w:cs="Arial"/>
          <w:sz w:val="24"/>
          <w:szCs w:val="24"/>
          <w:rtl/>
        </w:rPr>
        <w:t>(</w:t>
      </w:r>
      <w:r w:rsidRPr="0024681D">
        <w:rPr>
          <w:rFonts w:ascii="Arial" w:hAnsi="Arial" w:cs="Arial"/>
          <w:sz w:val="24"/>
          <w:szCs w:val="24"/>
          <w:rtl/>
        </w:rPr>
        <w:t>פקודה זו מאפשרת לצעירים דתיים לשרת בצבא</w:t>
      </w:r>
      <w:r w:rsidR="002434BF" w:rsidRPr="0024681D">
        <w:rPr>
          <w:rFonts w:ascii="Arial" w:hAnsi="Arial" w:cs="Arial"/>
          <w:sz w:val="24"/>
          <w:szCs w:val="24"/>
          <w:rtl/>
        </w:rPr>
        <w:t>)</w:t>
      </w:r>
      <w:r w:rsidRPr="0024681D">
        <w:rPr>
          <w:rFonts w:ascii="Arial" w:hAnsi="Arial" w:cs="Arial"/>
          <w:sz w:val="24"/>
          <w:szCs w:val="24"/>
          <w:rtl/>
        </w:rPr>
        <w:t>.</w:t>
      </w:r>
    </w:p>
    <w:p w:rsidR="00FE0BEC" w:rsidRPr="0024681D" w:rsidRDefault="00FE0BEC" w:rsidP="002434BF">
      <w:pPr>
        <w:numPr>
          <w:ilvl w:val="0"/>
          <w:numId w:val="6"/>
        </w:numPr>
        <w:jc w:val="both"/>
        <w:rPr>
          <w:rFonts w:ascii="Arial" w:hAnsi="Arial" w:cs="Arial"/>
          <w:sz w:val="24"/>
          <w:szCs w:val="24"/>
        </w:rPr>
      </w:pPr>
      <w:r w:rsidRPr="0024681D">
        <w:rPr>
          <w:rFonts w:ascii="Arial" w:hAnsi="Arial" w:cs="Arial"/>
          <w:b/>
          <w:bCs/>
          <w:sz w:val="24"/>
          <w:szCs w:val="24"/>
          <w:u w:val="single"/>
          <w:rtl/>
        </w:rPr>
        <w:t>צביונוה של השבת ברשות הרבים</w:t>
      </w:r>
      <w:r w:rsidRPr="0024681D">
        <w:rPr>
          <w:rFonts w:ascii="Arial" w:hAnsi="Arial" w:cs="Arial"/>
          <w:b/>
          <w:bCs/>
          <w:i/>
          <w:iCs/>
          <w:sz w:val="24"/>
          <w:szCs w:val="24"/>
          <w:rtl/>
        </w:rPr>
        <w:t xml:space="preserve"> – </w:t>
      </w:r>
      <w:r w:rsidRPr="0024681D">
        <w:rPr>
          <w:rFonts w:ascii="Arial" w:hAnsi="Arial" w:cs="Arial"/>
          <w:sz w:val="24"/>
          <w:szCs w:val="24"/>
          <w:rtl/>
        </w:rPr>
        <w:t>בתפיסת העולם הדתית השבת מהווה סמל לעם היהודי. השבת נתפסת כש</w:t>
      </w:r>
      <w:r w:rsidR="002434BF" w:rsidRPr="0024681D">
        <w:rPr>
          <w:rFonts w:ascii="Arial" w:hAnsi="Arial" w:cs="Arial"/>
          <w:sz w:val="24"/>
          <w:szCs w:val="24"/>
          <w:rtl/>
        </w:rPr>
        <w:t>ומ</w:t>
      </w:r>
      <w:r w:rsidRPr="0024681D">
        <w:rPr>
          <w:rFonts w:ascii="Arial" w:hAnsi="Arial" w:cs="Arial"/>
          <w:sz w:val="24"/>
          <w:szCs w:val="24"/>
          <w:rtl/>
        </w:rPr>
        <w:t>רת על שלמותו וייחודו של העם היהודי ("יותר מששמרו בני ישראל את השבת שמרה השבת על עם ישראל"), לכן הדתיים רואים בשבת יום של קדושה. על-פי ההלכה, ביום השבת צריך כל יהודי לשבות מכל מלאכה, לרבות עבודה הקשורה בבילוי ובנסיעה. יש להקדיש את יום השבת למשפחה, לתפילה וללימוד תורה. לעומת זאת, הציבור החילוני רואה בשבת יום מנוחה מעבודה, יום המיועד למשפחה, יום לבילוי ולהנאה, והוא מעוניין בשירותי בידור, תיירות ותחבורה ציבורית בשבת, על-מנת שיוכל לענות מיום זה. בין הדתיים והחילונים מתנהל מאבק על צביון השבת בפרהסיה, בנושאים כמו הפעלת תחבורה ציבורית בשבת, נסיעה בשבתות ברחובות הקרובים לשכונות דתיות, פתיחת בתי קולנוע, תיאטרון ומקומות בילוי אחרים ב</w:t>
      </w:r>
      <w:r w:rsidR="002434BF" w:rsidRPr="0024681D">
        <w:rPr>
          <w:rFonts w:ascii="Arial" w:hAnsi="Arial" w:cs="Arial"/>
          <w:sz w:val="24"/>
          <w:szCs w:val="24"/>
          <w:rtl/>
        </w:rPr>
        <w:t xml:space="preserve">לילות </w:t>
      </w:r>
      <w:r w:rsidRPr="0024681D">
        <w:rPr>
          <w:rFonts w:ascii="Arial" w:hAnsi="Arial" w:cs="Arial"/>
          <w:sz w:val="24"/>
          <w:szCs w:val="24"/>
          <w:rtl/>
        </w:rPr>
        <w:t>שבת ופ</w:t>
      </w:r>
      <w:r w:rsidR="008721E4" w:rsidRPr="0024681D">
        <w:rPr>
          <w:rFonts w:ascii="Arial" w:hAnsi="Arial" w:cs="Arial"/>
          <w:sz w:val="24"/>
          <w:szCs w:val="24"/>
          <w:rtl/>
        </w:rPr>
        <w:t>תיחת מרכזי קניות לציבור הרחב בשבתות ובמועדי ישראל.</w:t>
      </w:r>
    </w:p>
    <w:p w:rsidR="00FE0BEC" w:rsidRPr="0024681D" w:rsidRDefault="008721E4" w:rsidP="002434BF">
      <w:pPr>
        <w:numPr>
          <w:ilvl w:val="0"/>
          <w:numId w:val="6"/>
        </w:numPr>
        <w:jc w:val="both"/>
        <w:rPr>
          <w:rFonts w:ascii="Arial" w:hAnsi="Arial" w:cs="Arial"/>
          <w:sz w:val="24"/>
          <w:szCs w:val="24"/>
        </w:rPr>
      </w:pPr>
      <w:r w:rsidRPr="0024681D">
        <w:rPr>
          <w:rFonts w:ascii="Arial" w:hAnsi="Arial" w:cs="Arial"/>
          <w:b/>
          <w:bCs/>
          <w:sz w:val="24"/>
          <w:szCs w:val="24"/>
          <w:u w:val="single"/>
          <w:rtl/>
        </w:rPr>
        <w:t>שירות בחורי ישיבות חרדיות בצה"ל</w:t>
      </w:r>
      <w:r w:rsidRPr="0024681D">
        <w:rPr>
          <w:rFonts w:ascii="Arial" w:hAnsi="Arial" w:cs="Arial"/>
          <w:sz w:val="24"/>
          <w:szCs w:val="24"/>
          <w:rtl/>
        </w:rPr>
        <w:t xml:space="preserve"> –</w:t>
      </w:r>
      <w:r w:rsidR="001927BA" w:rsidRPr="0024681D">
        <w:rPr>
          <w:rFonts w:ascii="Arial" w:hAnsi="Arial" w:cs="Arial"/>
          <w:sz w:val="24"/>
          <w:szCs w:val="24"/>
          <w:rtl/>
        </w:rPr>
        <w:t xml:space="preserve"> קיימת מחלוקת באשר לדחיית השירות הצבאי ואף שחרור בחורי ישיבות חרדיות משירות בצה"ל כל עוד </w:t>
      </w:r>
      <w:r w:rsidR="002434BF" w:rsidRPr="0024681D">
        <w:rPr>
          <w:rFonts w:ascii="Arial" w:hAnsi="Arial" w:cs="Arial"/>
          <w:sz w:val="24"/>
          <w:szCs w:val="24"/>
          <w:rtl/>
        </w:rPr>
        <w:t xml:space="preserve">הם </w:t>
      </w:r>
      <w:r w:rsidR="001927BA" w:rsidRPr="0024681D">
        <w:rPr>
          <w:rFonts w:ascii="Arial" w:hAnsi="Arial" w:cs="Arial"/>
          <w:sz w:val="24"/>
          <w:szCs w:val="24"/>
          <w:rtl/>
        </w:rPr>
        <w:t>לומדים בישיבה ו"תורתם אומנותם" (בפועל הדחייה היא שחרור מהשירות בצבא). בנושא זה החילונים והדתיים הלאומים רואים באי השירות בצה"ל אי-רצון מצד החרדים להשתתף בחובות המשותפות לחברה היה</w:t>
      </w:r>
      <w:r w:rsidR="002434BF" w:rsidRPr="0024681D">
        <w:rPr>
          <w:rFonts w:ascii="Arial" w:hAnsi="Arial" w:cs="Arial"/>
          <w:sz w:val="24"/>
          <w:szCs w:val="24"/>
          <w:rtl/>
        </w:rPr>
        <w:t>וד</w:t>
      </w:r>
      <w:r w:rsidR="001927BA" w:rsidRPr="0024681D">
        <w:rPr>
          <w:rFonts w:ascii="Arial" w:hAnsi="Arial" w:cs="Arial"/>
          <w:sz w:val="24"/>
          <w:szCs w:val="24"/>
          <w:rtl/>
        </w:rPr>
        <w:t xml:space="preserve">ית הישראלית, וחלקם רואים בכך ביטוי של תחושת ניכור מצד החרדים כלפי המדינה; ואילו החרדים רואים בניסיון לגייסם אי התחשבות ברגשותיהם ובאורח חייהם והתרסה נגד ערך העליון של לימוד התורה. כמו </w:t>
      </w:r>
      <w:r w:rsidR="002434BF" w:rsidRPr="0024681D">
        <w:rPr>
          <w:rFonts w:ascii="Arial" w:hAnsi="Arial" w:cs="Arial"/>
          <w:sz w:val="24"/>
          <w:szCs w:val="24"/>
          <w:rtl/>
        </w:rPr>
        <w:t>כן, החר</w:t>
      </w:r>
      <w:r w:rsidR="001927BA" w:rsidRPr="0024681D">
        <w:rPr>
          <w:rFonts w:ascii="Arial" w:hAnsi="Arial" w:cs="Arial"/>
          <w:sz w:val="24"/>
          <w:szCs w:val="24"/>
          <w:rtl/>
        </w:rPr>
        <w:t>דים רואים בלימוד התורה אמצעי שנועד להגן על עם ישראל.</w:t>
      </w:r>
    </w:p>
    <w:p w:rsidR="008721E4" w:rsidRPr="0024681D" w:rsidRDefault="008721E4" w:rsidP="00F57DD8">
      <w:pPr>
        <w:numPr>
          <w:ilvl w:val="0"/>
          <w:numId w:val="6"/>
        </w:numPr>
        <w:jc w:val="both"/>
        <w:rPr>
          <w:rFonts w:ascii="Arial" w:hAnsi="Arial" w:cs="Arial"/>
          <w:sz w:val="24"/>
          <w:szCs w:val="24"/>
        </w:rPr>
      </w:pPr>
      <w:r w:rsidRPr="0024681D">
        <w:rPr>
          <w:rFonts w:ascii="Arial" w:hAnsi="Arial" w:cs="Arial"/>
          <w:b/>
          <w:bCs/>
          <w:sz w:val="24"/>
          <w:szCs w:val="24"/>
          <w:u w:val="single"/>
          <w:rtl/>
        </w:rPr>
        <w:t>הגדרת מיהו יהודי</w:t>
      </w:r>
      <w:r w:rsidRPr="0024681D">
        <w:rPr>
          <w:rFonts w:ascii="Arial" w:hAnsi="Arial" w:cs="Arial"/>
          <w:sz w:val="24"/>
          <w:szCs w:val="24"/>
          <w:rtl/>
        </w:rPr>
        <w:t xml:space="preserve"> – </w:t>
      </w:r>
      <w:r w:rsidR="001927BA" w:rsidRPr="0024681D">
        <w:rPr>
          <w:rFonts w:ascii="Arial" w:hAnsi="Arial" w:cs="Arial"/>
          <w:sz w:val="24"/>
          <w:szCs w:val="24"/>
          <w:rtl/>
        </w:rPr>
        <w:t xml:space="preserve"> הציבור הדתי האורטודוקסי החרדי והלאומי, וכן חלק מהציבור המסורתי, רואים בהגדרת מיהו יהודי הגדרה דתית על-פי ההלכה הקובעת: "יהודי הוא אך ורק מי שנולד לאם יהודייה או שהתגייר על-פי ההלכה: כלומר עבר מילה, טבילה וקיבל על עצמו את קיום המצוות". לעומתם, רבים מהחילונים טוענים שהגדרתו העצמית של אדם כבן הלאום היהודי צריכה להיות על-פי הזדהותו עם העם היהודי ותרומתו למדינת ישראל, ואין משמעות להבחנה הדתית אם הוא "בן לאם יהודייה" או "אב יהודי</w:t>
      </w:r>
      <w:r w:rsidR="009B6B0D" w:rsidRPr="0024681D">
        <w:rPr>
          <w:rFonts w:ascii="Arial" w:hAnsi="Arial" w:cs="Arial"/>
          <w:sz w:val="24"/>
          <w:szCs w:val="24"/>
          <w:rtl/>
        </w:rPr>
        <w:t xml:space="preserve">". </w:t>
      </w:r>
    </w:p>
    <w:p w:rsidR="009B6B0D" w:rsidRPr="0024681D" w:rsidRDefault="009B6B0D" w:rsidP="009B6B0D">
      <w:pPr>
        <w:ind w:left="340"/>
        <w:jc w:val="both"/>
        <w:rPr>
          <w:rFonts w:ascii="Arial" w:hAnsi="Arial" w:cs="Arial"/>
          <w:sz w:val="24"/>
          <w:szCs w:val="24"/>
        </w:rPr>
      </w:pPr>
      <w:r w:rsidRPr="0024681D">
        <w:rPr>
          <w:rFonts w:ascii="Arial" w:hAnsi="Arial" w:cs="Arial"/>
          <w:sz w:val="24"/>
          <w:szCs w:val="24"/>
          <w:rtl/>
        </w:rPr>
        <w:t>בנושא הגיור חלק מהציבור החילוני מתנגד לכך שהגיור המוכר בישראל פירושו הליך גיור שנעשה רק על-ידי רב אורתודוקסי. הם נאבקים בכך שבמדינה יוכר גם גיור שנעשה על-ידי רבנים קונסרבטיבים ורפורמים.</w:t>
      </w:r>
    </w:p>
    <w:p w:rsidR="008721E4" w:rsidRPr="0024681D" w:rsidRDefault="008721E4" w:rsidP="002434BF">
      <w:pPr>
        <w:numPr>
          <w:ilvl w:val="0"/>
          <w:numId w:val="6"/>
        </w:numPr>
        <w:jc w:val="both"/>
        <w:rPr>
          <w:rFonts w:ascii="Arial" w:hAnsi="Arial" w:cs="Arial"/>
          <w:sz w:val="24"/>
          <w:szCs w:val="24"/>
        </w:rPr>
      </w:pPr>
      <w:r w:rsidRPr="0024681D">
        <w:rPr>
          <w:rFonts w:ascii="Arial" w:hAnsi="Arial" w:cs="Arial"/>
          <w:b/>
          <w:bCs/>
          <w:sz w:val="24"/>
          <w:szCs w:val="24"/>
          <w:u w:val="single"/>
          <w:rtl/>
        </w:rPr>
        <w:t>התערבות הממסד הרבני בפוליטי</w:t>
      </w:r>
      <w:r w:rsidR="002434BF" w:rsidRPr="0024681D">
        <w:rPr>
          <w:rFonts w:ascii="Arial" w:hAnsi="Arial" w:cs="Arial"/>
          <w:b/>
          <w:bCs/>
          <w:sz w:val="24"/>
          <w:szCs w:val="24"/>
          <w:u w:val="single"/>
          <w:rtl/>
        </w:rPr>
        <w:t>ק</w:t>
      </w:r>
      <w:r w:rsidRPr="0024681D">
        <w:rPr>
          <w:rFonts w:ascii="Arial" w:hAnsi="Arial" w:cs="Arial"/>
          <w:b/>
          <w:bCs/>
          <w:sz w:val="24"/>
          <w:szCs w:val="24"/>
          <w:u w:val="single"/>
          <w:rtl/>
        </w:rPr>
        <w:t>ה הישראלית</w:t>
      </w:r>
      <w:r w:rsidRPr="0024681D">
        <w:rPr>
          <w:rFonts w:ascii="Arial" w:hAnsi="Arial" w:cs="Arial"/>
          <w:sz w:val="24"/>
          <w:szCs w:val="24"/>
          <w:rtl/>
        </w:rPr>
        <w:t xml:space="preserve"> – </w:t>
      </w:r>
      <w:r w:rsidR="00342C83" w:rsidRPr="0024681D">
        <w:rPr>
          <w:rFonts w:ascii="Arial" w:hAnsi="Arial" w:cs="Arial"/>
          <w:sz w:val="24"/>
          <w:szCs w:val="24"/>
          <w:rtl/>
        </w:rPr>
        <w:t xml:space="preserve">מחלוק אחרת קשורה למתן פסקי הלכה על-ידי רבנים בנושאים השוניים במחלוקת פוליטית בחברה הישראלית. פסקי הלכה אלה גורמים לעתים להתנגשות בין שלטון החוק הישראלי לבין חוקי ההלכה. למשל יש רבנים שפסקו שאסור לפנות </w:t>
      </w:r>
      <w:r w:rsidR="002434BF" w:rsidRPr="0024681D">
        <w:rPr>
          <w:rFonts w:ascii="Arial" w:hAnsi="Arial" w:cs="Arial"/>
          <w:sz w:val="24"/>
          <w:szCs w:val="24"/>
          <w:rtl/>
        </w:rPr>
        <w:t>את ה</w:t>
      </w:r>
      <w:r w:rsidR="00342C83" w:rsidRPr="0024681D">
        <w:rPr>
          <w:rFonts w:ascii="Arial" w:hAnsi="Arial" w:cs="Arial"/>
          <w:sz w:val="24"/>
          <w:szCs w:val="24"/>
          <w:rtl/>
        </w:rPr>
        <w:t>שטחים. מתן פסקי הלכה המתנגשים עם חוקי המדינה מעורר התנגדות בקרב החברה החילונית הרואה זאת כפגיעה בשלטון החוק בישראל ואיום על הדמוקרטיה הישראלית.</w:t>
      </w:r>
    </w:p>
    <w:p w:rsidR="008721E4" w:rsidRPr="0024681D" w:rsidRDefault="008721E4" w:rsidP="00F57DD8">
      <w:pPr>
        <w:numPr>
          <w:ilvl w:val="0"/>
          <w:numId w:val="6"/>
        </w:numPr>
        <w:jc w:val="both"/>
        <w:rPr>
          <w:rFonts w:ascii="Arial" w:hAnsi="Arial" w:cs="Arial"/>
          <w:sz w:val="24"/>
          <w:szCs w:val="24"/>
        </w:rPr>
      </w:pPr>
      <w:r w:rsidRPr="0024681D">
        <w:rPr>
          <w:rFonts w:ascii="Arial" w:hAnsi="Arial" w:cs="Arial"/>
          <w:b/>
          <w:bCs/>
          <w:sz w:val="24"/>
          <w:szCs w:val="24"/>
          <w:u w:val="single"/>
          <w:rtl/>
        </w:rPr>
        <w:t>הכרה במעמדם של הזרם הקונסרבטיבי והזרם הרפורמי</w:t>
      </w:r>
      <w:r w:rsidRPr="0024681D">
        <w:rPr>
          <w:rFonts w:ascii="Arial" w:hAnsi="Arial" w:cs="Arial"/>
          <w:sz w:val="24"/>
          <w:szCs w:val="24"/>
          <w:rtl/>
        </w:rPr>
        <w:t xml:space="preserve"> – </w:t>
      </w:r>
      <w:r w:rsidR="001927BA" w:rsidRPr="0024681D">
        <w:rPr>
          <w:rFonts w:ascii="Arial" w:hAnsi="Arial" w:cs="Arial"/>
          <w:sz w:val="24"/>
          <w:szCs w:val="24"/>
          <w:rtl/>
        </w:rPr>
        <w:t xml:space="preserve"> הציבור הדתי והממסד האורתודוקסי – הרבנות הראשית ובתי הדין הרבניים – מתנגדים להכרה בזרמים הקונסרבטיבים והרפומים כזרמים יהודיים דתיים לגיטימיים. הם אינם מכירים ברבנים מזרמים אלה כרבנים המוסמכים לעסוק ברבנות, לערוך טקסים דתיים כמו טקס נישואין ולכהן במועצות דתיות. לעומתם, הזרם הקונסרבטיבי, הזרם הרפורמי וכן חלק מהציבור החילוני, דורשים הכרה בפלורליזם דתי ושוויון בין הזרמים מבחינת מימון המוסדות והכרה בהם. הם דורשים כי הטיפול בנושאים דתיים לא יהיה נתון רק לסמכות הבלעדית של הזרם האורתודוקסי.</w:t>
      </w:r>
    </w:p>
    <w:p w:rsidR="00A35E33" w:rsidRPr="0024681D" w:rsidRDefault="008721E4" w:rsidP="0015475B">
      <w:pPr>
        <w:numPr>
          <w:ilvl w:val="0"/>
          <w:numId w:val="6"/>
        </w:numPr>
        <w:jc w:val="both"/>
        <w:rPr>
          <w:rFonts w:ascii="Arial" w:hAnsi="Arial" w:cs="Arial"/>
          <w:sz w:val="24"/>
          <w:szCs w:val="24"/>
          <w:rtl/>
        </w:rPr>
      </w:pPr>
      <w:r w:rsidRPr="0024681D">
        <w:rPr>
          <w:rFonts w:ascii="Arial" w:hAnsi="Arial" w:cs="Arial"/>
          <w:b/>
          <w:bCs/>
          <w:sz w:val="24"/>
          <w:szCs w:val="24"/>
          <w:u w:val="single"/>
          <w:rtl/>
        </w:rPr>
        <w:t>סוגיית ההתיישבות ביש"ע</w:t>
      </w:r>
      <w:r w:rsidRPr="0024681D">
        <w:rPr>
          <w:rFonts w:ascii="Arial" w:hAnsi="Arial" w:cs="Arial"/>
          <w:sz w:val="24"/>
          <w:szCs w:val="24"/>
          <w:rtl/>
        </w:rPr>
        <w:t xml:space="preserve"> </w:t>
      </w:r>
      <w:r w:rsidR="00342C83" w:rsidRPr="0024681D">
        <w:rPr>
          <w:rFonts w:ascii="Arial" w:hAnsi="Arial" w:cs="Arial"/>
          <w:sz w:val="24"/>
          <w:szCs w:val="24"/>
          <w:rtl/>
        </w:rPr>
        <w:t>–</w:t>
      </w:r>
      <w:r w:rsidRPr="0024681D">
        <w:rPr>
          <w:rFonts w:ascii="Arial" w:hAnsi="Arial" w:cs="Arial"/>
          <w:sz w:val="24"/>
          <w:szCs w:val="24"/>
          <w:rtl/>
        </w:rPr>
        <w:t xml:space="preserve"> </w:t>
      </w:r>
      <w:r w:rsidR="00342C83" w:rsidRPr="0024681D">
        <w:rPr>
          <w:rFonts w:ascii="Arial" w:hAnsi="Arial" w:cs="Arial"/>
          <w:sz w:val="24"/>
          <w:szCs w:val="24"/>
          <w:rtl/>
        </w:rPr>
        <w:t>התחזקות האידיאולוגיה של ארץ ישראל השלמה בקרב הציבור הדתי לאומי בעקבות מלחמת ששת הימים החריפה את המתח בין דתיים לחילונים. חלק מהציבור הדתי, בעיקר הציבור הדתי-לאומי, אינו מוכן לוותר על התיישבות היהודית ביהודה ושומרון</w:t>
      </w:r>
      <w:r w:rsidR="0015475B" w:rsidRPr="0024681D">
        <w:rPr>
          <w:rFonts w:ascii="Arial" w:hAnsi="Arial" w:cs="Arial"/>
          <w:sz w:val="24"/>
          <w:szCs w:val="24"/>
          <w:rtl/>
        </w:rPr>
        <w:t xml:space="preserve"> (ועזה עד להתנתקות)</w:t>
      </w:r>
      <w:r w:rsidR="00342C83" w:rsidRPr="0024681D">
        <w:rPr>
          <w:rFonts w:ascii="Arial" w:hAnsi="Arial" w:cs="Arial"/>
          <w:sz w:val="24"/>
          <w:szCs w:val="24"/>
          <w:rtl/>
        </w:rPr>
        <w:t xml:space="preserve"> משום קדושת ארץ ישראל, ואילו חלק מהציבור החילוני מוכן לוותר על חלקים מיהודה ושומרון כדי לפתור את הסכסוך הישראלי-פלסטיני. הויכוח הפוליטי מחריף את השסע בין דתיים לחילונים בשל חפיפה בין השסע הפוליטי ובין השסע הדתי.</w:t>
      </w:r>
    </w:p>
    <w:p w:rsidR="0015475B" w:rsidRDefault="0015475B" w:rsidP="00917ADA">
      <w:pPr>
        <w:spacing w:before="40" w:after="40"/>
        <w:jc w:val="center"/>
        <w:rPr>
          <w:rFonts w:ascii="Arial" w:hAnsi="Arial" w:cs="Arial"/>
          <w:b/>
          <w:bCs/>
          <w:color w:val="0070C0"/>
          <w:spacing w:val="40"/>
          <w:sz w:val="32"/>
          <w:szCs w:val="32"/>
          <w:u w:val="single"/>
          <w:rtl/>
        </w:rPr>
      </w:pPr>
    </w:p>
    <w:p w:rsidR="00A35E33" w:rsidRPr="0024681D" w:rsidRDefault="00A35E33" w:rsidP="00917ADA">
      <w:pPr>
        <w:spacing w:before="40" w:after="40"/>
        <w:jc w:val="center"/>
        <w:rPr>
          <w:rFonts w:ascii="Arial" w:hAnsi="Arial" w:cs="Arial"/>
          <w:b/>
          <w:bCs/>
          <w:spacing w:val="40"/>
          <w:sz w:val="32"/>
          <w:szCs w:val="32"/>
          <w:u w:val="single"/>
          <w:rtl/>
        </w:rPr>
      </w:pPr>
      <w:r w:rsidRPr="0024681D">
        <w:rPr>
          <w:rFonts w:ascii="Arial" w:hAnsi="Arial" w:cs="Arial"/>
          <w:b/>
          <w:bCs/>
          <w:spacing w:val="40"/>
          <w:sz w:val="32"/>
          <w:szCs w:val="32"/>
          <w:u w:val="single"/>
          <w:rtl/>
        </w:rPr>
        <w:t>דרכי ביטוי של השסע הדתי</w:t>
      </w:r>
    </w:p>
    <w:p w:rsidR="0016221C" w:rsidRPr="0024681D" w:rsidRDefault="00917ADA" w:rsidP="0016221C">
      <w:pPr>
        <w:numPr>
          <w:ilvl w:val="0"/>
          <w:numId w:val="10"/>
        </w:numPr>
        <w:spacing w:before="40" w:after="40"/>
        <w:jc w:val="both"/>
        <w:rPr>
          <w:rFonts w:ascii="Arial" w:hAnsi="Arial" w:cs="Arial"/>
          <w:sz w:val="24"/>
          <w:szCs w:val="24"/>
        </w:rPr>
      </w:pPr>
      <w:r w:rsidRPr="0024681D">
        <w:rPr>
          <w:rFonts w:ascii="Arial" w:hAnsi="Arial" w:cs="Arial"/>
          <w:sz w:val="24"/>
          <w:szCs w:val="24"/>
          <w:rtl/>
        </w:rPr>
        <w:t>המחלוקות בין הדתיים והחילוניים הביאו לכך שבין הצדדים קיימת הרגשת עוינות וחשדנות שיכולה אפילו להידרדר לעיתים לכדי</w:t>
      </w:r>
      <w:r w:rsidRPr="0024681D">
        <w:rPr>
          <w:rFonts w:ascii="Arial" w:hAnsi="Arial" w:cs="Arial"/>
          <w:b/>
          <w:bCs/>
          <w:sz w:val="24"/>
          <w:szCs w:val="24"/>
          <w:rtl/>
        </w:rPr>
        <w:t xml:space="preserve"> </w:t>
      </w:r>
      <w:r w:rsidRPr="0024681D">
        <w:rPr>
          <w:rFonts w:ascii="Arial" w:hAnsi="Arial" w:cs="Arial"/>
          <w:b/>
          <w:bCs/>
          <w:sz w:val="24"/>
          <w:szCs w:val="24"/>
          <w:u w:val="single"/>
          <w:rtl/>
        </w:rPr>
        <w:t>אלימות מילולית ופיזית כולל שימוש בסטריאוטיפים שליליים</w:t>
      </w:r>
      <w:r w:rsidRPr="0024681D">
        <w:rPr>
          <w:rFonts w:ascii="Arial" w:hAnsi="Arial" w:cs="Arial"/>
          <w:b/>
          <w:bCs/>
          <w:sz w:val="24"/>
          <w:szCs w:val="24"/>
          <w:rtl/>
        </w:rPr>
        <w:t xml:space="preserve">. </w:t>
      </w:r>
      <w:r w:rsidRPr="0024681D">
        <w:rPr>
          <w:rFonts w:ascii="Arial" w:hAnsi="Arial" w:cs="Arial"/>
          <w:sz w:val="24"/>
          <w:szCs w:val="24"/>
          <w:rtl/>
        </w:rPr>
        <w:t xml:space="preserve">בשל הרגשת העוינות והחשדנות בין הדתיים והחילוניים כל אחד מהצדדים מרגיש מאויים על ידי הצד </w:t>
      </w:r>
      <w:r w:rsidR="0015475B" w:rsidRPr="0024681D">
        <w:rPr>
          <w:rFonts w:ascii="Arial" w:hAnsi="Arial" w:cs="Arial"/>
          <w:sz w:val="24"/>
          <w:szCs w:val="24"/>
          <w:rtl/>
        </w:rPr>
        <w:t>השני, ולכן אף צד אינו מוכן לו</w:t>
      </w:r>
      <w:r w:rsidRPr="0024681D">
        <w:rPr>
          <w:rFonts w:ascii="Arial" w:hAnsi="Arial" w:cs="Arial"/>
          <w:sz w:val="24"/>
          <w:szCs w:val="24"/>
          <w:rtl/>
        </w:rPr>
        <w:t>יתור כלשהו, מחשש שכל וויתור לצד השני יביא להחלשתו. משום כך, מי שבוחן את מערכת היחסים בין דתיים וחילוניים בישראל יכול לגלות כי בשל המתח הקיים בין המחנות,</w:t>
      </w:r>
      <w:r w:rsidRPr="0024681D">
        <w:rPr>
          <w:rFonts w:ascii="Arial" w:hAnsi="Arial" w:cs="Arial"/>
          <w:b/>
          <w:bCs/>
          <w:sz w:val="24"/>
          <w:szCs w:val="24"/>
          <w:rtl/>
        </w:rPr>
        <w:t xml:space="preserve"> </w:t>
      </w:r>
      <w:r w:rsidRPr="0024681D">
        <w:rPr>
          <w:rFonts w:ascii="Arial" w:hAnsi="Arial" w:cs="Arial"/>
          <w:b/>
          <w:bCs/>
          <w:sz w:val="24"/>
          <w:szCs w:val="24"/>
          <w:u w:val="single"/>
          <w:rtl/>
        </w:rPr>
        <w:t>לא מופעלים מנגנונים של משא ומתן ופשרה, שהיו יכולים להפחית משמעותית את רמות המתח בין הדתיים והחילוניים</w:t>
      </w:r>
      <w:r w:rsidRPr="0024681D">
        <w:rPr>
          <w:rFonts w:ascii="Arial" w:hAnsi="Arial" w:cs="Arial"/>
          <w:sz w:val="24"/>
          <w:szCs w:val="24"/>
          <w:rtl/>
        </w:rPr>
        <w:t>.  </w:t>
      </w:r>
    </w:p>
    <w:p w:rsidR="00917ADA" w:rsidRPr="00EF184F" w:rsidRDefault="00917ADA" w:rsidP="001C01CD">
      <w:pPr>
        <w:numPr>
          <w:ilvl w:val="0"/>
          <w:numId w:val="10"/>
        </w:numPr>
        <w:spacing w:before="40" w:after="40"/>
        <w:jc w:val="both"/>
        <w:rPr>
          <w:rFonts w:ascii="Arial" w:hAnsi="Arial" w:cs="Arial"/>
          <w:sz w:val="24"/>
          <w:szCs w:val="24"/>
          <w:rtl/>
        </w:rPr>
      </w:pPr>
      <w:r w:rsidRPr="00EF184F">
        <w:rPr>
          <w:rFonts w:ascii="Arial" w:hAnsi="Arial" w:cs="Arial"/>
          <w:sz w:val="24"/>
          <w:szCs w:val="24"/>
          <w:rtl/>
        </w:rPr>
        <w:t xml:space="preserve">במקום שהדתיים והחילוניים ינהלו ביניהם דו שיח אמיתי ורציני במטרה לפתור את המחלוקות הקיימות, </w:t>
      </w:r>
      <w:r w:rsidRPr="00EF184F">
        <w:rPr>
          <w:rFonts w:ascii="Arial" w:hAnsi="Arial" w:cs="Arial"/>
          <w:b/>
          <w:bCs/>
          <w:sz w:val="24"/>
          <w:szCs w:val="24"/>
          <w:u w:val="single"/>
          <w:rtl/>
        </w:rPr>
        <w:t>שני הצדדים "מתחפרים בעמדותיהם" ועושים שימוש רב, בפניות לבית המשפט ובייח</w:t>
      </w:r>
      <w:r w:rsidR="0016221C" w:rsidRPr="00EF184F">
        <w:rPr>
          <w:rFonts w:ascii="Arial" w:hAnsi="Arial" w:cs="Arial"/>
          <w:b/>
          <w:bCs/>
          <w:sz w:val="24"/>
          <w:szCs w:val="24"/>
          <w:u w:val="single"/>
          <w:rtl/>
        </w:rPr>
        <w:t>וד לבג"ץ, על מנת שיכריע בנושאי המחלוקת</w:t>
      </w:r>
      <w:r w:rsidR="0016221C" w:rsidRPr="00EF184F">
        <w:rPr>
          <w:rFonts w:ascii="Arial" w:hAnsi="Arial" w:cs="Arial"/>
          <w:b/>
          <w:bCs/>
          <w:sz w:val="24"/>
          <w:szCs w:val="24"/>
          <w:rtl/>
        </w:rPr>
        <w:t>.</w:t>
      </w:r>
      <w:r w:rsidRPr="00EF184F">
        <w:rPr>
          <w:rFonts w:ascii="Arial" w:hAnsi="Arial" w:cs="Arial"/>
          <w:sz w:val="24"/>
          <w:szCs w:val="24"/>
          <w:rtl/>
        </w:rPr>
        <w:tab/>
      </w:r>
      <w:r w:rsidRPr="00EF184F">
        <w:rPr>
          <w:rFonts w:ascii="Arial" w:hAnsi="Arial" w:cs="Arial"/>
          <w:sz w:val="24"/>
          <w:szCs w:val="24"/>
          <w:rtl/>
        </w:rPr>
        <w:tab/>
        <w:t xml:space="preserve">ריבוי השימוש בשירותיהם של בתי המשפט </w:t>
      </w:r>
      <w:r w:rsidR="0015475B" w:rsidRPr="00EF184F">
        <w:rPr>
          <w:rFonts w:ascii="Arial" w:hAnsi="Arial" w:cs="Arial"/>
          <w:sz w:val="24"/>
          <w:szCs w:val="24"/>
          <w:rtl/>
        </w:rPr>
        <w:t>(</w:t>
      </w:r>
      <w:r w:rsidRPr="00EF184F">
        <w:rPr>
          <w:rFonts w:ascii="Arial" w:hAnsi="Arial" w:cs="Arial"/>
          <w:sz w:val="24"/>
          <w:szCs w:val="24"/>
          <w:rtl/>
        </w:rPr>
        <w:t>"משפטיזציה"</w:t>
      </w:r>
      <w:r w:rsidR="0015475B" w:rsidRPr="00EF184F">
        <w:rPr>
          <w:rFonts w:ascii="Arial" w:hAnsi="Arial" w:cs="Arial"/>
          <w:sz w:val="24"/>
          <w:szCs w:val="24"/>
          <w:rtl/>
        </w:rPr>
        <w:t>)</w:t>
      </w:r>
      <w:r w:rsidRPr="00EF184F">
        <w:rPr>
          <w:rFonts w:ascii="Arial" w:hAnsi="Arial" w:cs="Arial"/>
          <w:sz w:val="24"/>
          <w:szCs w:val="24"/>
          <w:rtl/>
        </w:rPr>
        <w:t xml:space="preserve">, אינו תורם לאיחוי הקרעים בין המחנה הדתי והמחנה החילוני. </w:t>
      </w:r>
    </w:p>
    <w:p w:rsidR="00917ADA" w:rsidRPr="0024681D" w:rsidRDefault="00917ADA" w:rsidP="0015475B">
      <w:pPr>
        <w:spacing w:before="40" w:after="40"/>
        <w:ind w:left="340"/>
        <w:jc w:val="both"/>
        <w:rPr>
          <w:rFonts w:ascii="Arial" w:hAnsi="Arial" w:cs="Arial"/>
          <w:sz w:val="24"/>
          <w:szCs w:val="24"/>
          <w:rtl/>
        </w:rPr>
      </w:pPr>
      <w:r w:rsidRPr="0024681D">
        <w:rPr>
          <w:rFonts w:ascii="Arial" w:hAnsi="Arial" w:cs="Arial"/>
          <w:sz w:val="24"/>
          <w:szCs w:val="24"/>
          <w:rtl/>
        </w:rPr>
        <w:t xml:space="preserve">הבעיה המרכזית המתעוררת במצב זה היא - שלעיתים הכרעת בתי המשפט עלולה להיות לטובת אחד הצדדים, ואז הצד הנפגע עלול שלא לקבל את ההכרעה </w:t>
      </w:r>
      <w:r w:rsidR="0015475B" w:rsidRPr="0024681D">
        <w:rPr>
          <w:rFonts w:ascii="Arial" w:hAnsi="Arial" w:cs="Arial"/>
          <w:sz w:val="24"/>
          <w:szCs w:val="24"/>
          <w:rtl/>
        </w:rPr>
        <w:t xml:space="preserve">- </w:t>
      </w:r>
      <w:r w:rsidRPr="0024681D">
        <w:rPr>
          <w:rFonts w:ascii="Arial" w:hAnsi="Arial" w:cs="Arial"/>
          <w:sz w:val="24"/>
          <w:szCs w:val="24"/>
          <w:rtl/>
        </w:rPr>
        <w:t>דבר הפוגע בעקרון שלטון החוק</w:t>
      </w:r>
      <w:r w:rsidR="0015475B" w:rsidRPr="0024681D">
        <w:rPr>
          <w:rFonts w:ascii="Arial" w:hAnsi="Arial" w:cs="Arial"/>
          <w:sz w:val="24"/>
          <w:szCs w:val="24"/>
          <w:rtl/>
        </w:rPr>
        <w:t>.</w:t>
      </w:r>
    </w:p>
    <w:p w:rsidR="00A35E33" w:rsidRPr="0024681D" w:rsidRDefault="00917ADA" w:rsidP="00917ADA">
      <w:pPr>
        <w:spacing w:before="40" w:after="40"/>
        <w:jc w:val="both"/>
        <w:rPr>
          <w:rFonts w:ascii="Arial" w:hAnsi="Arial" w:cs="Arial"/>
          <w:sz w:val="24"/>
          <w:szCs w:val="24"/>
          <w:rtl/>
        </w:rPr>
      </w:pPr>
      <w:r w:rsidRPr="0024681D">
        <w:rPr>
          <w:rFonts w:ascii="Arial" w:hAnsi="Arial" w:cs="Arial"/>
          <w:color w:val="000000"/>
          <w:sz w:val="24"/>
          <w:szCs w:val="24"/>
          <w:rtl/>
        </w:rPr>
        <w:t>    </w:t>
      </w:r>
    </w:p>
    <w:p w:rsidR="00EF184F" w:rsidRDefault="00EF184F" w:rsidP="0016221C">
      <w:pPr>
        <w:spacing w:before="40" w:after="40"/>
        <w:jc w:val="center"/>
        <w:rPr>
          <w:rFonts w:ascii="Arial" w:hAnsi="Arial" w:cs="Arial"/>
          <w:b/>
          <w:bCs/>
          <w:spacing w:val="40"/>
          <w:sz w:val="32"/>
          <w:szCs w:val="32"/>
          <w:u w:val="single"/>
          <w:rtl/>
        </w:rPr>
        <w:sectPr w:rsidR="00EF184F" w:rsidSect="000913CD">
          <w:headerReference w:type="default" r:id="rId8"/>
          <w:pgSz w:w="11906" w:h="16838"/>
          <w:pgMar w:top="1134" w:right="1800" w:bottom="1135" w:left="1800" w:header="708" w:footer="708" w:gutter="0"/>
          <w:cols w:space="708"/>
          <w:bidi/>
          <w:rtlGutter/>
          <w:docGrid w:linePitch="360"/>
        </w:sectPr>
      </w:pPr>
    </w:p>
    <w:p w:rsidR="0016221C" w:rsidRPr="0024681D" w:rsidRDefault="0016221C" w:rsidP="0016221C">
      <w:pPr>
        <w:spacing w:before="40" w:after="40"/>
        <w:jc w:val="center"/>
        <w:rPr>
          <w:rFonts w:ascii="Arial" w:hAnsi="Arial" w:cs="Arial"/>
          <w:b/>
          <w:bCs/>
          <w:spacing w:val="40"/>
          <w:sz w:val="32"/>
          <w:szCs w:val="32"/>
          <w:u w:val="single"/>
          <w:rtl/>
        </w:rPr>
      </w:pPr>
      <w:r w:rsidRPr="0024681D">
        <w:rPr>
          <w:rFonts w:ascii="Arial" w:hAnsi="Arial" w:cs="Arial"/>
          <w:b/>
          <w:bCs/>
          <w:spacing w:val="40"/>
          <w:sz w:val="32"/>
          <w:szCs w:val="32"/>
          <w:u w:val="single"/>
          <w:rtl/>
        </w:rPr>
        <w:t>דרכי ההתמודדות עם השסע בין דתיים לחילונים</w:t>
      </w:r>
    </w:p>
    <w:p w:rsidR="0016221C" w:rsidRPr="0024681D" w:rsidRDefault="0016221C" w:rsidP="0016221C">
      <w:pPr>
        <w:spacing w:before="40" w:after="40"/>
        <w:jc w:val="both"/>
        <w:rPr>
          <w:rFonts w:ascii="Arial" w:hAnsi="Arial" w:cs="Arial"/>
          <w:b/>
          <w:bCs/>
          <w:sz w:val="24"/>
          <w:szCs w:val="24"/>
          <w:rtl/>
        </w:rPr>
      </w:pPr>
      <w:r w:rsidRPr="0024681D">
        <w:rPr>
          <w:rFonts w:ascii="Arial" w:hAnsi="Arial" w:cs="Arial"/>
          <w:b/>
          <w:bCs/>
          <w:sz w:val="24"/>
          <w:szCs w:val="24"/>
          <w:u w:val="single"/>
          <w:rtl/>
        </w:rPr>
        <w:t xml:space="preserve">ניתן </w:t>
      </w:r>
      <w:r w:rsidR="000913CD" w:rsidRPr="0024681D">
        <w:rPr>
          <w:rFonts w:ascii="Arial" w:hAnsi="Arial" w:cs="Arial"/>
          <w:b/>
          <w:bCs/>
          <w:sz w:val="24"/>
          <w:szCs w:val="24"/>
          <w:u w:val="single"/>
          <w:rtl/>
        </w:rPr>
        <w:t>להפחית את רמת המתח בשסע הדתי באמצעות</w:t>
      </w:r>
      <w:r w:rsidR="000913CD" w:rsidRPr="0024681D">
        <w:rPr>
          <w:rFonts w:ascii="Arial" w:hAnsi="Arial" w:cs="Arial"/>
          <w:b/>
          <w:bCs/>
          <w:sz w:val="24"/>
          <w:szCs w:val="24"/>
          <w:rtl/>
        </w:rPr>
        <w:t xml:space="preserve"> -</w:t>
      </w:r>
    </w:p>
    <w:p w:rsidR="0016221C" w:rsidRPr="0024681D" w:rsidRDefault="0016221C" w:rsidP="000913CD">
      <w:pPr>
        <w:numPr>
          <w:ilvl w:val="0"/>
          <w:numId w:val="13"/>
        </w:numPr>
        <w:spacing w:before="40" w:after="40"/>
        <w:jc w:val="both"/>
        <w:rPr>
          <w:rFonts w:ascii="Arial" w:hAnsi="Arial" w:cs="Arial"/>
          <w:b/>
          <w:bCs/>
          <w:sz w:val="24"/>
          <w:szCs w:val="24"/>
          <w:u w:val="single"/>
        </w:rPr>
      </w:pPr>
      <w:r w:rsidRPr="0024681D">
        <w:rPr>
          <w:rFonts w:ascii="Arial" w:hAnsi="Arial" w:cs="Arial"/>
          <w:b/>
          <w:bCs/>
          <w:sz w:val="24"/>
          <w:szCs w:val="24"/>
          <w:u w:val="single"/>
          <w:rtl/>
        </w:rPr>
        <w:t>שימוש</w:t>
      </w:r>
      <w:r w:rsidRPr="0024681D">
        <w:rPr>
          <w:rFonts w:ascii="Arial" w:hAnsi="Arial" w:cs="Arial"/>
          <w:b/>
          <w:bCs/>
          <w:sz w:val="24"/>
          <w:szCs w:val="24"/>
          <w:u w:val="single"/>
        </w:rPr>
        <w:t xml:space="preserve"> </w:t>
      </w:r>
      <w:r w:rsidRPr="0024681D">
        <w:rPr>
          <w:rFonts w:ascii="Arial" w:hAnsi="Arial" w:cs="Arial"/>
          <w:b/>
          <w:bCs/>
          <w:sz w:val="24"/>
          <w:szCs w:val="24"/>
          <w:u w:val="single"/>
          <w:rtl/>
        </w:rPr>
        <w:t>במנגנון של הסדר "הסטטוס–קוו"</w:t>
      </w:r>
      <w:r w:rsidRPr="0024681D">
        <w:rPr>
          <w:rFonts w:ascii="Arial" w:hAnsi="Arial" w:cs="Arial"/>
          <w:b/>
          <w:bCs/>
          <w:sz w:val="24"/>
          <w:szCs w:val="24"/>
          <w:rtl/>
        </w:rPr>
        <w:t xml:space="preserve"> </w:t>
      </w:r>
      <w:r w:rsidRPr="0024681D">
        <w:rPr>
          <w:rFonts w:ascii="Arial" w:hAnsi="Arial" w:cs="Arial"/>
          <w:sz w:val="24"/>
          <w:szCs w:val="24"/>
          <w:rtl/>
        </w:rPr>
        <w:t>– כלומר, כל אחד מהצדדים ימנע מלקבל</w:t>
      </w:r>
      <w:r w:rsidRPr="0024681D">
        <w:rPr>
          <w:rFonts w:ascii="Arial" w:hAnsi="Arial" w:cs="Arial"/>
          <w:sz w:val="24"/>
          <w:szCs w:val="24"/>
          <w:rtl/>
        </w:rPr>
        <w:br/>
        <w:t>החלטות חד-צדדיות חדשות, בנושאים הקשורים לדת ומדינה בישראל, והחלטות</w:t>
      </w:r>
      <w:r w:rsidRPr="0024681D">
        <w:rPr>
          <w:rFonts w:ascii="Arial" w:hAnsi="Arial" w:cs="Arial"/>
          <w:sz w:val="24"/>
          <w:szCs w:val="24"/>
          <w:rtl/>
        </w:rPr>
        <w:br/>
        <w:t xml:space="preserve">חדשות </w:t>
      </w:r>
      <w:r w:rsidR="000913CD" w:rsidRPr="0024681D">
        <w:rPr>
          <w:rFonts w:ascii="Arial" w:hAnsi="Arial" w:cs="Arial"/>
          <w:sz w:val="24"/>
          <w:szCs w:val="24"/>
          <w:rtl/>
        </w:rPr>
        <w:t>(</w:t>
      </w:r>
      <w:r w:rsidRPr="0024681D">
        <w:rPr>
          <w:rFonts w:ascii="Arial" w:hAnsi="Arial" w:cs="Arial"/>
          <w:sz w:val="24"/>
          <w:szCs w:val="24"/>
          <w:rtl/>
        </w:rPr>
        <w:t>בנושאים שנויים במחלוקת</w:t>
      </w:r>
      <w:r w:rsidR="000913CD" w:rsidRPr="0024681D">
        <w:rPr>
          <w:rFonts w:ascii="Arial" w:hAnsi="Arial" w:cs="Arial"/>
          <w:sz w:val="24"/>
          <w:szCs w:val="24"/>
          <w:rtl/>
        </w:rPr>
        <w:t>)</w:t>
      </w:r>
      <w:r w:rsidRPr="0024681D">
        <w:rPr>
          <w:rFonts w:ascii="Arial" w:hAnsi="Arial" w:cs="Arial"/>
          <w:sz w:val="24"/>
          <w:szCs w:val="24"/>
          <w:rtl/>
        </w:rPr>
        <w:t>,</w:t>
      </w:r>
      <w:r w:rsidRPr="0024681D">
        <w:rPr>
          <w:rFonts w:ascii="Arial" w:hAnsi="Arial" w:cs="Arial"/>
          <w:b/>
          <w:bCs/>
          <w:sz w:val="24"/>
          <w:szCs w:val="24"/>
          <w:rtl/>
        </w:rPr>
        <w:t xml:space="preserve"> </w:t>
      </w:r>
      <w:r w:rsidRPr="0024681D">
        <w:rPr>
          <w:rFonts w:ascii="Arial" w:hAnsi="Arial" w:cs="Arial"/>
          <w:b/>
          <w:bCs/>
          <w:sz w:val="24"/>
          <w:szCs w:val="24"/>
          <w:u w:val="single"/>
          <w:rtl/>
        </w:rPr>
        <w:t>תתקבלנה רק בהסכמת שני הצדדים</w:t>
      </w:r>
      <w:r w:rsidRPr="0024681D">
        <w:rPr>
          <w:rFonts w:ascii="Arial" w:hAnsi="Arial" w:cs="Arial"/>
          <w:b/>
          <w:bCs/>
          <w:sz w:val="24"/>
          <w:szCs w:val="24"/>
          <w:rtl/>
        </w:rPr>
        <w:t>. </w:t>
      </w:r>
    </w:p>
    <w:p w:rsidR="0016221C" w:rsidRPr="0024681D" w:rsidRDefault="0016221C" w:rsidP="000913CD">
      <w:pPr>
        <w:numPr>
          <w:ilvl w:val="0"/>
          <w:numId w:val="13"/>
        </w:numPr>
        <w:spacing w:before="40" w:after="40"/>
        <w:jc w:val="both"/>
        <w:rPr>
          <w:rFonts w:ascii="Arial" w:hAnsi="Arial" w:cs="Arial"/>
          <w:b/>
          <w:bCs/>
          <w:sz w:val="24"/>
          <w:szCs w:val="24"/>
          <w:u w:val="single"/>
        </w:rPr>
      </w:pPr>
      <w:r w:rsidRPr="0024681D">
        <w:rPr>
          <w:rFonts w:ascii="Arial" w:hAnsi="Arial" w:cs="Arial"/>
          <w:b/>
          <w:bCs/>
          <w:sz w:val="24"/>
          <w:szCs w:val="24"/>
          <w:u w:val="single"/>
          <w:rtl/>
        </w:rPr>
        <w:t>לוקליזציה</w:t>
      </w:r>
      <w:r w:rsidRPr="0024681D">
        <w:rPr>
          <w:rFonts w:ascii="Arial" w:hAnsi="Arial" w:cs="Arial"/>
          <w:b/>
          <w:bCs/>
          <w:sz w:val="24"/>
          <w:szCs w:val="24"/>
          <w:rtl/>
        </w:rPr>
        <w:t xml:space="preserve"> - </w:t>
      </w:r>
      <w:r w:rsidRPr="0024681D">
        <w:rPr>
          <w:rFonts w:ascii="Arial" w:hAnsi="Arial" w:cs="Arial"/>
          <w:sz w:val="24"/>
          <w:szCs w:val="24"/>
          <w:rtl/>
        </w:rPr>
        <w:t xml:space="preserve">בכל יישוב שבו תתעורר בעיה בנושאי דת ומדינה </w:t>
      </w:r>
      <w:r w:rsidR="000913CD" w:rsidRPr="0024681D">
        <w:rPr>
          <w:rFonts w:ascii="Arial" w:hAnsi="Arial" w:cs="Arial"/>
          <w:sz w:val="24"/>
          <w:szCs w:val="24"/>
          <w:rtl/>
        </w:rPr>
        <w:t>(</w:t>
      </w:r>
      <w:r w:rsidRPr="0024681D">
        <w:rPr>
          <w:rFonts w:ascii="Arial" w:hAnsi="Arial" w:cs="Arial"/>
          <w:sz w:val="24"/>
          <w:szCs w:val="24"/>
          <w:rtl/>
        </w:rPr>
        <w:t>כגון</w:t>
      </w:r>
      <w:r w:rsidR="000913CD" w:rsidRPr="0024681D">
        <w:rPr>
          <w:rFonts w:ascii="Arial" w:hAnsi="Arial" w:cs="Arial"/>
          <w:sz w:val="24"/>
          <w:szCs w:val="24"/>
          <w:rtl/>
        </w:rPr>
        <w:t xml:space="preserve">, </w:t>
      </w:r>
      <w:r w:rsidRPr="0024681D">
        <w:rPr>
          <w:rFonts w:ascii="Arial" w:hAnsi="Arial" w:cs="Arial"/>
          <w:sz w:val="24"/>
          <w:szCs w:val="24"/>
          <w:rtl/>
        </w:rPr>
        <w:t>פתיחת בתי</w:t>
      </w:r>
      <w:r w:rsidRPr="0024681D">
        <w:rPr>
          <w:rFonts w:ascii="Arial" w:hAnsi="Arial" w:cs="Arial"/>
          <w:sz w:val="24"/>
          <w:szCs w:val="24"/>
          <w:rtl/>
        </w:rPr>
        <w:br/>
        <w:t>קולנוע ו/או קניונים בשבת, פתיחת בתי עסק בשבת, נסיעה ב</w:t>
      </w:r>
      <w:r w:rsidR="000913CD" w:rsidRPr="0024681D">
        <w:rPr>
          <w:rFonts w:ascii="Arial" w:hAnsi="Arial" w:cs="Arial"/>
          <w:sz w:val="24"/>
          <w:szCs w:val="24"/>
          <w:rtl/>
        </w:rPr>
        <w:t>כביש ליד שכונות דתיות</w:t>
      </w:r>
      <w:r w:rsidR="000913CD" w:rsidRPr="0024681D">
        <w:rPr>
          <w:rFonts w:ascii="Arial" w:hAnsi="Arial" w:cs="Arial"/>
          <w:sz w:val="24"/>
          <w:szCs w:val="24"/>
          <w:rtl/>
        </w:rPr>
        <w:br/>
        <w:t>או חרדיות בשבת</w:t>
      </w:r>
      <w:r w:rsidRPr="0024681D">
        <w:rPr>
          <w:rFonts w:ascii="Arial" w:hAnsi="Arial" w:cs="Arial"/>
          <w:sz w:val="24"/>
          <w:szCs w:val="24"/>
          <w:rtl/>
        </w:rPr>
        <w:t xml:space="preserve"> וכדומה</w:t>
      </w:r>
      <w:r w:rsidR="000913CD" w:rsidRPr="0024681D">
        <w:rPr>
          <w:rFonts w:ascii="Arial" w:hAnsi="Arial" w:cs="Arial"/>
          <w:sz w:val="24"/>
          <w:szCs w:val="24"/>
          <w:rtl/>
        </w:rPr>
        <w:t>)</w:t>
      </w:r>
      <w:r w:rsidRPr="0024681D">
        <w:rPr>
          <w:rFonts w:ascii="Arial" w:hAnsi="Arial" w:cs="Arial"/>
          <w:sz w:val="24"/>
          <w:szCs w:val="24"/>
          <w:rtl/>
        </w:rPr>
        <w:t>, תועבר ההכרעה בנושא להנהגת הרשות המקומית,</w:t>
      </w:r>
      <w:r w:rsidRPr="0024681D">
        <w:rPr>
          <w:rFonts w:ascii="Arial" w:hAnsi="Arial" w:cs="Arial"/>
          <w:sz w:val="24"/>
          <w:szCs w:val="24"/>
          <w:rtl/>
        </w:rPr>
        <w:br/>
        <w:t>שתקבל הכרעה בנושא, בהתאם להרכב האוכלוסייה המקומית.</w:t>
      </w:r>
      <w:r w:rsidRPr="0024681D">
        <w:rPr>
          <w:rFonts w:ascii="Arial" w:hAnsi="Arial" w:cs="Arial"/>
          <w:b/>
          <w:bCs/>
          <w:sz w:val="24"/>
          <w:szCs w:val="24"/>
          <w:rtl/>
        </w:rPr>
        <w:t xml:space="preserve"> </w:t>
      </w:r>
      <w:r w:rsidRPr="0024681D">
        <w:rPr>
          <w:rFonts w:ascii="Arial" w:hAnsi="Arial" w:cs="Arial"/>
          <w:b/>
          <w:bCs/>
          <w:sz w:val="24"/>
          <w:szCs w:val="24"/>
          <w:u w:val="single"/>
          <w:rtl/>
        </w:rPr>
        <w:t>בדרך זו ניתן להפוך את הבעיה שהתעוררה ברשות מסוימת לבעיה מקומית [לוקלית], ולא לבעיה ברמה הלאומית</w:t>
      </w:r>
      <w:r w:rsidRPr="0024681D">
        <w:rPr>
          <w:rFonts w:ascii="Arial" w:hAnsi="Arial" w:cs="Arial"/>
          <w:b/>
          <w:bCs/>
          <w:sz w:val="24"/>
          <w:szCs w:val="24"/>
          <w:rtl/>
        </w:rPr>
        <w:t>.  </w:t>
      </w:r>
    </w:p>
    <w:p w:rsidR="0016221C" w:rsidRPr="0024681D" w:rsidRDefault="0016221C" w:rsidP="0015475B">
      <w:pPr>
        <w:numPr>
          <w:ilvl w:val="0"/>
          <w:numId w:val="13"/>
        </w:numPr>
        <w:spacing w:before="40" w:after="40"/>
        <w:jc w:val="both"/>
        <w:rPr>
          <w:rFonts w:ascii="Arial" w:hAnsi="Arial" w:cs="Arial"/>
          <w:sz w:val="24"/>
          <w:szCs w:val="24"/>
          <w:u w:val="single"/>
        </w:rPr>
      </w:pPr>
      <w:r w:rsidRPr="0024681D">
        <w:rPr>
          <w:rFonts w:ascii="Arial" w:hAnsi="Arial" w:cs="Arial"/>
          <w:b/>
          <w:bCs/>
          <w:sz w:val="24"/>
          <w:szCs w:val="24"/>
          <w:u w:val="single"/>
          <w:rtl/>
        </w:rPr>
        <w:t>אוטונומיה</w:t>
      </w:r>
      <w:r w:rsidRPr="0024681D">
        <w:rPr>
          <w:rFonts w:ascii="Arial" w:hAnsi="Arial" w:cs="Arial"/>
          <w:b/>
          <w:bCs/>
          <w:sz w:val="24"/>
          <w:szCs w:val="24"/>
          <w:rtl/>
        </w:rPr>
        <w:t xml:space="preserve"> - </w:t>
      </w:r>
      <w:r w:rsidRPr="0024681D">
        <w:rPr>
          <w:rFonts w:ascii="Arial" w:hAnsi="Arial" w:cs="Arial"/>
          <w:sz w:val="24"/>
          <w:szCs w:val="24"/>
          <w:rtl/>
        </w:rPr>
        <w:t>ניתן להפחית ממידת המתח והחיכוך בין הצדדים על ידי מתן מידה</w:t>
      </w:r>
      <w:r w:rsidRPr="0024681D">
        <w:rPr>
          <w:rFonts w:ascii="Arial" w:hAnsi="Arial" w:cs="Arial"/>
          <w:sz w:val="24"/>
          <w:szCs w:val="24"/>
          <w:rtl/>
        </w:rPr>
        <w:br/>
        <w:t>גבוהה של אוטונומיה לכל אחד מהצדדים, כך שיוכל לנהל את ענייניו, בצורה עצמאית</w:t>
      </w:r>
      <w:r w:rsidRPr="0024681D">
        <w:rPr>
          <w:rFonts w:ascii="Arial" w:hAnsi="Arial" w:cs="Arial"/>
          <w:sz w:val="24"/>
          <w:szCs w:val="24"/>
          <w:rtl/>
        </w:rPr>
        <w:br/>
        <w:t xml:space="preserve">ובלי התערבות מוגזמת של גורמים אחרים </w:t>
      </w:r>
      <w:r w:rsidR="0015475B" w:rsidRPr="0024681D">
        <w:rPr>
          <w:rFonts w:ascii="Arial" w:hAnsi="Arial" w:cs="Arial"/>
          <w:sz w:val="24"/>
          <w:szCs w:val="24"/>
          <w:rtl/>
        </w:rPr>
        <w:t>(</w:t>
      </w:r>
      <w:r w:rsidRPr="0024681D">
        <w:rPr>
          <w:rFonts w:ascii="Arial" w:hAnsi="Arial" w:cs="Arial"/>
          <w:sz w:val="24"/>
          <w:szCs w:val="24"/>
          <w:rtl/>
        </w:rPr>
        <w:t>לדוגמא</w:t>
      </w:r>
      <w:r w:rsidR="000913CD" w:rsidRPr="0024681D">
        <w:rPr>
          <w:rFonts w:ascii="Arial" w:hAnsi="Arial" w:cs="Arial"/>
          <w:sz w:val="24"/>
          <w:szCs w:val="24"/>
          <w:rtl/>
        </w:rPr>
        <w:t>,</w:t>
      </w:r>
      <w:r w:rsidRPr="0024681D">
        <w:rPr>
          <w:rFonts w:ascii="Arial" w:hAnsi="Arial" w:cs="Arial"/>
          <w:sz w:val="24"/>
          <w:szCs w:val="24"/>
          <w:rtl/>
        </w:rPr>
        <w:t xml:space="preserve"> </w:t>
      </w:r>
      <w:r w:rsidR="0015475B" w:rsidRPr="0024681D">
        <w:rPr>
          <w:rFonts w:ascii="Arial" w:hAnsi="Arial" w:cs="Arial"/>
          <w:sz w:val="24"/>
          <w:szCs w:val="24"/>
          <w:rtl/>
        </w:rPr>
        <w:t>מתן אוטונומיה לדתיים במוסדות החינוך).</w:t>
      </w:r>
    </w:p>
    <w:p w:rsidR="000913CD" w:rsidRPr="0024681D" w:rsidRDefault="000913CD" w:rsidP="000913CD">
      <w:pPr>
        <w:spacing w:before="40" w:after="40"/>
        <w:ind w:left="284"/>
        <w:jc w:val="both"/>
        <w:rPr>
          <w:rFonts w:ascii="Arial" w:hAnsi="Arial" w:cs="Arial"/>
          <w:b/>
          <w:bCs/>
          <w:sz w:val="24"/>
          <w:szCs w:val="24"/>
          <w:u w:val="single"/>
          <w:rtl/>
        </w:rPr>
      </w:pPr>
    </w:p>
    <w:tbl>
      <w:tblPr>
        <w:bidiVisual/>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12"/>
      </w:tblGrid>
      <w:tr w:rsidR="000913CD" w:rsidRPr="0024681D" w:rsidTr="002E345B">
        <w:tc>
          <w:tcPr>
            <w:tcW w:w="8522" w:type="dxa"/>
          </w:tcPr>
          <w:p w:rsidR="000913CD" w:rsidRPr="0024681D" w:rsidRDefault="000913CD" w:rsidP="002E345B">
            <w:pPr>
              <w:spacing w:before="40" w:after="40"/>
              <w:rPr>
                <w:rFonts w:ascii="Arial" w:hAnsi="Arial" w:cs="Arial"/>
                <w:b/>
                <w:bCs/>
                <w:spacing w:val="40"/>
                <w:sz w:val="24"/>
                <w:szCs w:val="24"/>
                <w:u w:val="single"/>
                <w:rtl/>
              </w:rPr>
            </w:pPr>
            <w:r w:rsidRPr="0024681D">
              <w:rPr>
                <w:rFonts w:ascii="Arial" w:hAnsi="Arial" w:cs="Arial"/>
                <w:b/>
                <w:bCs/>
                <w:spacing w:val="40"/>
                <w:sz w:val="32"/>
                <w:szCs w:val="32"/>
                <w:u w:val="single"/>
                <w:rtl/>
              </w:rPr>
              <w:t>תרגול – השסע הדתי</w:t>
            </w:r>
            <w:r w:rsidR="0015475B" w:rsidRPr="0024681D">
              <w:rPr>
                <w:rFonts w:ascii="Arial" w:hAnsi="Arial" w:cs="Arial"/>
                <w:b/>
                <w:bCs/>
                <w:spacing w:val="40"/>
                <w:sz w:val="32"/>
                <w:szCs w:val="32"/>
                <w:rtl/>
              </w:rPr>
              <w:t xml:space="preserve"> </w:t>
            </w:r>
            <w:r w:rsidR="0015475B" w:rsidRPr="0024681D">
              <w:rPr>
                <w:rFonts w:ascii="Arial" w:hAnsi="Arial" w:cs="Arial"/>
                <w:b/>
                <w:bCs/>
                <w:spacing w:val="40"/>
                <w:sz w:val="24"/>
                <w:szCs w:val="24"/>
                <w:rtl/>
              </w:rPr>
              <w:t>[חשוב!]</w:t>
            </w:r>
          </w:p>
          <w:p w:rsidR="000913CD" w:rsidRPr="0024681D" w:rsidRDefault="000913CD" w:rsidP="002E345B">
            <w:pPr>
              <w:spacing w:before="40" w:after="40"/>
              <w:jc w:val="both"/>
              <w:rPr>
                <w:rFonts w:ascii="Arial" w:hAnsi="Arial" w:cs="Arial"/>
                <w:sz w:val="24"/>
                <w:szCs w:val="24"/>
                <w:rtl/>
              </w:rPr>
            </w:pPr>
            <w:r w:rsidRPr="0024681D">
              <w:rPr>
                <w:rFonts w:ascii="Arial" w:hAnsi="Arial" w:cs="Arial"/>
                <w:sz w:val="24"/>
                <w:szCs w:val="24"/>
                <w:rtl/>
              </w:rPr>
              <w:t>עמודים 316-313 – תרגיל 1,2,3,4,5.</w:t>
            </w:r>
          </w:p>
        </w:tc>
      </w:tr>
    </w:tbl>
    <w:p w:rsidR="000913CD" w:rsidRPr="0024681D" w:rsidRDefault="000913CD" w:rsidP="000913CD">
      <w:pPr>
        <w:spacing w:before="40" w:after="40"/>
        <w:ind w:left="284"/>
        <w:jc w:val="both"/>
        <w:rPr>
          <w:rFonts w:ascii="Arial" w:hAnsi="Arial" w:cs="Arial"/>
          <w:b/>
          <w:bCs/>
          <w:sz w:val="24"/>
          <w:szCs w:val="24"/>
          <w:u w:val="single"/>
          <w:rtl/>
        </w:rPr>
      </w:pPr>
    </w:p>
    <w:sectPr w:rsidR="000913CD" w:rsidRPr="0024681D" w:rsidSect="000913CD">
      <w:pgSz w:w="11906" w:h="16838"/>
      <w:pgMar w:top="1134" w:right="1800" w:bottom="1135"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FB1" w:rsidRDefault="00FB4FB1" w:rsidP="00D171EA">
      <w:r>
        <w:separator/>
      </w:r>
    </w:p>
  </w:endnote>
  <w:endnote w:type="continuationSeparator" w:id="0">
    <w:p w:rsidR="00FB4FB1" w:rsidRDefault="00FB4FB1" w:rsidP="00D17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ivid">
    <w:altName w:val="Times New Roman"/>
    <w:panose1 w:val="00000000000000000000"/>
    <w:charset w:val="00"/>
    <w:family w:val="roman"/>
    <w:notTrueType/>
    <w:pitch w:val="default"/>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FB1" w:rsidRDefault="00FB4FB1" w:rsidP="00D171EA">
      <w:r>
        <w:separator/>
      </w:r>
    </w:p>
  </w:footnote>
  <w:footnote w:type="continuationSeparator" w:id="0">
    <w:p w:rsidR="00FB4FB1" w:rsidRDefault="00FB4FB1" w:rsidP="00D171EA">
      <w:r>
        <w:continuationSeparator/>
      </w:r>
    </w:p>
  </w:footnote>
  <w:footnote w:id="1">
    <w:p w:rsidR="00B64B6B" w:rsidRPr="001C01CD" w:rsidRDefault="00B64B6B">
      <w:pPr>
        <w:pStyle w:val="a3"/>
        <w:rPr>
          <w:rFonts w:ascii="Arial" w:hAnsi="Arial" w:cs="Arial"/>
        </w:rPr>
      </w:pPr>
      <w:r w:rsidRPr="001C01CD">
        <w:rPr>
          <w:rStyle w:val="a5"/>
          <w:rFonts w:ascii="Arial" w:hAnsi="Arial" w:cs="Arial"/>
        </w:rPr>
        <w:footnoteRef/>
      </w:r>
      <w:r w:rsidRPr="001C01CD">
        <w:rPr>
          <w:rFonts w:ascii="Arial" w:hAnsi="Arial" w:cs="Arial"/>
          <w:rtl/>
        </w:rPr>
        <w:t xml:space="preserve"> </w:t>
      </w:r>
      <w:r w:rsidRPr="001C01CD">
        <w:rPr>
          <w:rFonts w:ascii="Arial" w:hAnsi="Arial" w:cs="Arial"/>
          <w:b/>
          <w:bCs/>
          <w:rtl/>
        </w:rPr>
        <w:t>אדמו"ר –</w:t>
      </w:r>
      <w:r w:rsidRPr="001C01CD">
        <w:rPr>
          <w:rFonts w:ascii="Arial" w:hAnsi="Arial" w:cs="Arial"/>
          <w:rtl/>
        </w:rPr>
        <w:t xml:space="preserve"> אדוננו, מורנו ורבנו, כינוי למנהיג בקהילה החסידית. </w:t>
      </w:r>
    </w:p>
  </w:footnote>
  <w:footnote w:id="2">
    <w:p w:rsidR="00B507FE" w:rsidRPr="001C01CD" w:rsidRDefault="00B507FE" w:rsidP="00A23408">
      <w:pPr>
        <w:pStyle w:val="a3"/>
        <w:jc w:val="both"/>
        <w:rPr>
          <w:rFonts w:ascii="Arial" w:hAnsi="Arial" w:cs="Arial"/>
          <w:rtl/>
        </w:rPr>
      </w:pPr>
      <w:r w:rsidRPr="001C01CD">
        <w:rPr>
          <w:rStyle w:val="a5"/>
          <w:rFonts w:ascii="Arial" w:hAnsi="Arial" w:cs="Arial"/>
        </w:rPr>
        <w:footnoteRef/>
      </w:r>
      <w:r w:rsidRPr="001C01CD">
        <w:rPr>
          <w:rFonts w:ascii="Arial" w:hAnsi="Arial" w:cs="Arial"/>
          <w:rtl/>
        </w:rPr>
        <w:t xml:space="preserve"> </w:t>
      </w:r>
      <w:r w:rsidR="00C74D30" w:rsidRPr="001C01CD">
        <w:rPr>
          <w:rFonts w:ascii="Arial" w:hAnsi="Arial" w:cs="Arial"/>
          <w:rtl/>
        </w:rPr>
        <w:t>הציבור החרדי ברובו</w:t>
      </w:r>
      <w:r w:rsidR="00A23408" w:rsidRPr="001C01CD">
        <w:rPr>
          <w:rFonts w:ascii="Arial" w:hAnsi="Arial" w:cs="Arial"/>
          <w:rtl/>
        </w:rPr>
        <w:t xml:space="preserve"> אינו צורך את התרבות הקיימת במדינה</w:t>
      </w:r>
      <w:r w:rsidR="00C74D30" w:rsidRPr="001C01CD">
        <w:rPr>
          <w:rFonts w:ascii="Arial" w:hAnsi="Arial" w:cs="Arial"/>
          <w:rtl/>
        </w:rPr>
        <w:t xml:space="preserve"> – ספרות, תיאטרון ואומנות – אינו קורא עיתונות כתובה חילונית ואינו צופה בתקשורת האלקטרונית – טלוויזיה. </w:t>
      </w:r>
    </w:p>
  </w:footnote>
  <w:footnote w:id="3">
    <w:p w:rsidR="00B000CC" w:rsidRPr="001C01CD" w:rsidRDefault="00B000CC">
      <w:pPr>
        <w:pStyle w:val="a3"/>
        <w:rPr>
          <w:rFonts w:ascii="Arial" w:hAnsi="Arial" w:cs="Arial"/>
        </w:rPr>
      </w:pPr>
      <w:r w:rsidRPr="001C01CD">
        <w:rPr>
          <w:rStyle w:val="a5"/>
          <w:rFonts w:ascii="Arial" w:hAnsi="Arial" w:cs="Arial"/>
        </w:rPr>
        <w:footnoteRef/>
      </w:r>
      <w:r w:rsidRPr="001C01CD">
        <w:rPr>
          <w:rFonts w:ascii="Arial" w:hAnsi="Arial" w:cs="Arial"/>
          <w:rtl/>
        </w:rPr>
        <w:t xml:space="preserve"> הנתון המספרי הופיע בספר האזרחות: להיות אזרחים בישראל – מדינה יהודית ודמוקרטית, 2001</w:t>
      </w:r>
      <w:r w:rsidRPr="001C01CD">
        <w:rPr>
          <w:rFonts w:ascii="Arial" w:hAnsi="Arial" w:cs="Arial" w:hint="cs"/>
          <w:rtl/>
        </w:rPr>
        <w:t>.</w:t>
      </w:r>
    </w:p>
  </w:footnote>
  <w:footnote w:id="4">
    <w:p w:rsidR="00F8336E" w:rsidRPr="001C01CD" w:rsidRDefault="00F8336E" w:rsidP="00F8336E">
      <w:pPr>
        <w:pStyle w:val="a3"/>
        <w:rPr>
          <w:rFonts w:ascii="Arial" w:hAnsi="Arial" w:cs="Arial"/>
        </w:rPr>
      </w:pPr>
      <w:r w:rsidRPr="001C01CD">
        <w:rPr>
          <w:rStyle w:val="a5"/>
          <w:rFonts w:ascii="Arial" w:hAnsi="Arial" w:cs="Arial"/>
        </w:rPr>
        <w:footnoteRef/>
      </w:r>
      <w:r w:rsidRPr="001C01CD">
        <w:rPr>
          <w:rFonts w:ascii="Arial" w:hAnsi="Arial" w:cs="Arial"/>
          <w:rtl/>
        </w:rPr>
        <w:t xml:space="preserve"> ממזר – בן או בת של אישה נשואה שלא מבעלה.</w:t>
      </w:r>
    </w:p>
  </w:footnote>
  <w:footnote w:id="5">
    <w:p w:rsidR="00B000CC" w:rsidRPr="00B000CC" w:rsidRDefault="00B000CC" w:rsidP="00B000CC">
      <w:pPr>
        <w:pStyle w:val="a3"/>
        <w:rPr>
          <w:rFonts w:ascii="Arial" w:hAnsi="Arial" w:cs="Arial"/>
        </w:rPr>
      </w:pPr>
      <w:r>
        <w:rPr>
          <w:rStyle w:val="a5"/>
        </w:rPr>
        <w:footnoteRef/>
      </w:r>
      <w:r>
        <w:rPr>
          <w:rtl/>
        </w:rPr>
        <w:t xml:space="preserve"> </w:t>
      </w:r>
      <w:r w:rsidRPr="00B000CC">
        <w:rPr>
          <w:rFonts w:ascii="Arial" w:hAnsi="Arial" w:cs="Arial"/>
          <w:rtl/>
        </w:rPr>
        <w:t>הנתון המספרי הופיע בספר האזרחות: להיות אזרחים בישראל – מדינה יהודית ודמוקרטית, 2001</w:t>
      </w:r>
      <w:r w:rsidRPr="00B000CC">
        <w:rPr>
          <w:rFonts w:ascii="Arial" w:hAnsi="Arial" w:cs="Arial" w:hint="cs"/>
          <w:rtl/>
        </w:rPr>
        <w:t>.</w:t>
      </w:r>
    </w:p>
  </w:footnote>
  <w:footnote w:id="6">
    <w:p w:rsidR="00B000CC" w:rsidRPr="001C01CD" w:rsidRDefault="00B000CC">
      <w:pPr>
        <w:pStyle w:val="a3"/>
        <w:rPr>
          <w:rFonts w:ascii="Arial" w:hAnsi="Arial" w:cs="Arial"/>
        </w:rPr>
      </w:pPr>
      <w:r w:rsidRPr="001C01CD">
        <w:rPr>
          <w:rStyle w:val="a5"/>
          <w:rFonts w:ascii="Arial" w:hAnsi="Arial" w:cs="Arial"/>
        </w:rPr>
        <w:footnoteRef/>
      </w:r>
      <w:r w:rsidRPr="001C01CD">
        <w:rPr>
          <w:rFonts w:ascii="Arial" w:hAnsi="Arial" w:cs="Arial"/>
          <w:rtl/>
        </w:rPr>
        <w:t xml:space="preserve"> הנתון המספרי מתייחס לשנת 2005.</w:t>
      </w:r>
    </w:p>
  </w:footnote>
  <w:footnote w:id="7">
    <w:p w:rsidR="00B000CC" w:rsidRPr="00B000CC" w:rsidRDefault="00B000CC" w:rsidP="00B000CC">
      <w:pPr>
        <w:pStyle w:val="a3"/>
        <w:rPr>
          <w:rFonts w:ascii="Arial" w:hAnsi="Arial" w:cs="Arial"/>
        </w:rPr>
      </w:pPr>
      <w:r>
        <w:rPr>
          <w:rStyle w:val="a5"/>
        </w:rPr>
        <w:footnoteRef/>
      </w:r>
      <w:r>
        <w:rPr>
          <w:rtl/>
        </w:rPr>
        <w:t xml:space="preserve"> </w:t>
      </w:r>
      <w:r w:rsidRPr="00B000CC">
        <w:rPr>
          <w:rStyle w:val="a5"/>
          <w:rFonts w:ascii="Arial" w:hAnsi="Arial" w:cs="Arial"/>
        </w:rPr>
        <w:footnoteRef/>
      </w:r>
      <w:r w:rsidRPr="00B000CC">
        <w:rPr>
          <w:rFonts w:ascii="Arial" w:hAnsi="Arial" w:cs="Arial"/>
          <w:rtl/>
        </w:rPr>
        <w:t xml:space="preserve"> הנתון המספרי מתייחס לשנת 200</w:t>
      </w:r>
      <w:r>
        <w:rPr>
          <w:rFonts w:ascii="Arial" w:hAnsi="Arial" w:cs="Arial" w:hint="cs"/>
          <w:rtl/>
        </w:rPr>
        <w:t>2</w:t>
      </w:r>
      <w:r w:rsidRPr="00B000CC">
        <w:rPr>
          <w:rFonts w:ascii="Arial" w:hAnsi="Arial" w:cs="Arial"/>
          <w:rtl/>
        </w:rPr>
        <w:t>.</w:t>
      </w:r>
    </w:p>
    <w:p w:rsidR="00B000CC" w:rsidRDefault="00B000CC">
      <w:pPr>
        <w:pStyle w:val="a3"/>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33" w:rsidRDefault="00A35E33">
    <w:pPr>
      <w:pStyle w:val="a6"/>
      <w:jc w:val="center"/>
    </w:pPr>
    <w:r>
      <w:fldChar w:fldCharType="begin"/>
    </w:r>
    <w:r>
      <w:instrText xml:space="preserve"> PAGE   \* MERGEFORMAT </w:instrText>
    </w:r>
    <w:r>
      <w:fldChar w:fldCharType="separate"/>
    </w:r>
    <w:r w:rsidR="00FB4FB1" w:rsidRPr="00FB4FB1">
      <w:rPr>
        <w:rFonts w:cs="Calibri"/>
        <w:rtl/>
        <w:lang w:val="he-IL"/>
      </w:rPr>
      <w:t>1</w:t>
    </w:r>
    <w:r>
      <w:fldChar w:fldCharType="end"/>
    </w:r>
  </w:p>
  <w:p w:rsidR="00A35E33" w:rsidRDefault="00A35E3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72D6"/>
    <w:multiLevelType w:val="hybridMultilevel"/>
    <w:tmpl w:val="FBB04554"/>
    <w:lvl w:ilvl="0" w:tplc="0F58E686">
      <w:start w:val="1"/>
      <w:numFmt w:val="decimal"/>
      <w:lvlText w:val="%1."/>
      <w:lvlJc w:val="left"/>
      <w:pPr>
        <w:ind w:left="340" w:hanging="340"/>
      </w:pPr>
      <w:rPr>
        <w:rFonts w:hint="default"/>
        <w:b/>
        <w:bCs/>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51B25"/>
    <w:multiLevelType w:val="hybridMultilevel"/>
    <w:tmpl w:val="DFA8AC38"/>
    <w:lvl w:ilvl="0" w:tplc="7960F24C">
      <w:start w:val="1"/>
      <w:numFmt w:val="hebrew1"/>
      <w:lvlText w:val="%1."/>
      <w:lvlJc w:val="left"/>
      <w:pPr>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83611"/>
    <w:multiLevelType w:val="hybridMultilevel"/>
    <w:tmpl w:val="85E8AC10"/>
    <w:lvl w:ilvl="0" w:tplc="63B69C4C">
      <w:numFmt w:val="bullet"/>
      <w:lvlText w:val="-"/>
      <w:lvlJc w:val="left"/>
      <w:pPr>
        <w:tabs>
          <w:tab w:val="num" w:pos="360"/>
        </w:tabs>
        <w:ind w:left="360" w:right="720" w:hanging="360"/>
      </w:pPr>
      <w:rPr>
        <w:rFonts w:ascii="divid" w:eastAsia="Times New Roman" w:hAnsi="divid" w:cs="David" w:hint="default"/>
        <w:b/>
      </w:rPr>
    </w:lvl>
    <w:lvl w:ilvl="1" w:tplc="040D0003" w:tentative="1">
      <w:start w:val="1"/>
      <w:numFmt w:val="bullet"/>
      <w:lvlText w:val="o"/>
      <w:lvlJc w:val="left"/>
      <w:pPr>
        <w:tabs>
          <w:tab w:val="num" w:pos="1080"/>
        </w:tabs>
        <w:ind w:left="1080" w:right="1440" w:hanging="360"/>
      </w:pPr>
      <w:rPr>
        <w:rFonts w:ascii="Courier New" w:hAnsi="Courier New" w:hint="default"/>
      </w:rPr>
    </w:lvl>
    <w:lvl w:ilvl="2" w:tplc="040D0005" w:tentative="1">
      <w:start w:val="1"/>
      <w:numFmt w:val="bullet"/>
      <w:lvlText w:val=""/>
      <w:lvlJc w:val="left"/>
      <w:pPr>
        <w:tabs>
          <w:tab w:val="num" w:pos="1800"/>
        </w:tabs>
        <w:ind w:left="1800" w:right="2160" w:hanging="360"/>
      </w:pPr>
      <w:rPr>
        <w:rFonts w:ascii="Wingdings" w:hAnsi="Wingdings" w:hint="default"/>
      </w:rPr>
    </w:lvl>
    <w:lvl w:ilvl="3" w:tplc="040D0001" w:tentative="1">
      <w:start w:val="1"/>
      <w:numFmt w:val="bullet"/>
      <w:lvlText w:val=""/>
      <w:lvlJc w:val="left"/>
      <w:pPr>
        <w:tabs>
          <w:tab w:val="num" w:pos="2520"/>
        </w:tabs>
        <w:ind w:left="2520" w:right="2880" w:hanging="360"/>
      </w:pPr>
      <w:rPr>
        <w:rFonts w:ascii="Symbol" w:hAnsi="Symbol" w:hint="default"/>
      </w:rPr>
    </w:lvl>
    <w:lvl w:ilvl="4" w:tplc="040D0003" w:tentative="1">
      <w:start w:val="1"/>
      <w:numFmt w:val="bullet"/>
      <w:lvlText w:val="o"/>
      <w:lvlJc w:val="left"/>
      <w:pPr>
        <w:tabs>
          <w:tab w:val="num" w:pos="3240"/>
        </w:tabs>
        <w:ind w:left="3240" w:right="3600" w:hanging="360"/>
      </w:pPr>
      <w:rPr>
        <w:rFonts w:ascii="Courier New" w:hAnsi="Courier New" w:hint="default"/>
      </w:rPr>
    </w:lvl>
    <w:lvl w:ilvl="5" w:tplc="040D0005" w:tentative="1">
      <w:start w:val="1"/>
      <w:numFmt w:val="bullet"/>
      <w:lvlText w:val=""/>
      <w:lvlJc w:val="left"/>
      <w:pPr>
        <w:tabs>
          <w:tab w:val="num" w:pos="3960"/>
        </w:tabs>
        <w:ind w:left="3960" w:right="4320" w:hanging="360"/>
      </w:pPr>
      <w:rPr>
        <w:rFonts w:ascii="Wingdings" w:hAnsi="Wingdings" w:hint="default"/>
      </w:rPr>
    </w:lvl>
    <w:lvl w:ilvl="6" w:tplc="040D0001" w:tentative="1">
      <w:start w:val="1"/>
      <w:numFmt w:val="bullet"/>
      <w:lvlText w:val=""/>
      <w:lvlJc w:val="left"/>
      <w:pPr>
        <w:tabs>
          <w:tab w:val="num" w:pos="4680"/>
        </w:tabs>
        <w:ind w:left="4680" w:right="5040" w:hanging="360"/>
      </w:pPr>
      <w:rPr>
        <w:rFonts w:ascii="Symbol" w:hAnsi="Symbol" w:hint="default"/>
      </w:rPr>
    </w:lvl>
    <w:lvl w:ilvl="7" w:tplc="040D0003" w:tentative="1">
      <w:start w:val="1"/>
      <w:numFmt w:val="bullet"/>
      <w:lvlText w:val="o"/>
      <w:lvlJc w:val="left"/>
      <w:pPr>
        <w:tabs>
          <w:tab w:val="num" w:pos="5400"/>
        </w:tabs>
        <w:ind w:left="5400" w:right="5760" w:hanging="360"/>
      </w:pPr>
      <w:rPr>
        <w:rFonts w:ascii="Courier New" w:hAnsi="Courier New" w:hint="default"/>
      </w:rPr>
    </w:lvl>
    <w:lvl w:ilvl="8" w:tplc="040D0005" w:tentative="1">
      <w:start w:val="1"/>
      <w:numFmt w:val="bullet"/>
      <w:lvlText w:val=""/>
      <w:lvlJc w:val="left"/>
      <w:pPr>
        <w:tabs>
          <w:tab w:val="num" w:pos="6120"/>
        </w:tabs>
        <w:ind w:left="6120" w:right="6480" w:hanging="360"/>
      </w:pPr>
      <w:rPr>
        <w:rFonts w:ascii="Wingdings" w:hAnsi="Wingdings" w:hint="default"/>
      </w:rPr>
    </w:lvl>
  </w:abstractNum>
  <w:abstractNum w:abstractNumId="3" w15:restartNumberingAfterBreak="0">
    <w:nsid w:val="17886CE1"/>
    <w:multiLevelType w:val="hybridMultilevel"/>
    <w:tmpl w:val="9ED24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B72DF"/>
    <w:multiLevelType w:val="hybridMultilevel"/>
    <w:tmpl w:val="453C8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2A0785"/>
    <w:multiLevelType w:val="singleLevel"/>
    <w:tmpl w:val="89840A6A"/>
    <w:lvl w:ilvl="0">
      <w:numFmt w:val="bullet"/>
      <w:lvlText w:val="-"/>
      <w:lvlJc w:val="left"/>
      <w:pPr>
        <w:tabs>
          <w:tab w:val="num" w:pos="360"/>
        </w:tabs>
        <w:ind w:left="360" w:right="360" w:hanging="360"/>
      </w:pPr>
      <w:rPr>
        <w:bCs/>
        <w:iCs w:val="0"/>
        <w:sz w:val="24"/>
      </w:rPr>
    </w:lvl>
  </w:abstractNum>
  <w:abstractNum w:abstractNumId="6" w15:restartNumberingAfterBreak="0">
    <w:nsid w:val="52961DC8"/>
    <w:multiLevelType w:val="hybridMultilevel"/>
    <w:tmpl w:val="16983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626FB8"/>
    <w:multiLevelType w:val="hybridMultilevel"/>
    <w:tmpl w:val="A28C401A"/>
    <w:lvl w:ilvl="0" w:tplc="DD7A4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0A0739"/>
    <w:multiLevelType w:val="hybridMultilevel"/>
    <w:tmpl w:val="0BC26D16"/>
    <w:lvl w:ilvl="0" w:tplc="F71A2EFE">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9" w15:restartNumberingAfterBreak="0">
    <w:nsid w:val="5B9D61AA"/>
    <w:multiLevelType w:val="hybridMultilevel"/>
    <w:tmpl w:val="16FE8C42"/>
    <w:lvl w:ilvl="0" w:tplc="04090005">
      <w:start w:val="1"/>
      <w:numFmt w:val="bullet"/>
      <w:lvlText w:val=""/>
      <w:lvlJc w:val="left"/>
      <w:pPr>
        <w:ind w:left="680" w:hanging="34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0" w15:restartNumberingAfterBreak="0">
    <w:nsid w:val="669C47E2"/>
    <w:multiLevelType w:val="hybridMultilevel"/>
    <w:tmpl w:val="F3E4F498"/>
    <w:lvl w:ilvl="0" w:tplc="3760EEAC">
      <w:start w:val="1"/>
      <w:numFmt w:val="bullet"/>
      <w:lvlText w:val=""/>
      <w:lvlJc w:val="left"/>
      <w:pPr>
        <w:ind w:left="284" w:hanging="28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1456A"/>
    <w:multiLevelType w:val="singleLevel"/>
    <w:tmpl w:val="D30271F8"/>
    <w:lvl w:ilvl="0">
      <w:start w:val="1"/>
      <w:numFmt w:val="decimal"/>
      <w:lvlText w:val="%1."/>
      <w:lvlJc w:val="left"/>
      <w:pPr>
        <w:tabs>
          <w:tab w:val="num" w:pos="360"/>
        </w:tabs>
        <w:ind w:left="360" w:right="360" w:hanging="360"/>
      </w:pPr>
      <w:rPr>
        <w:rFonts w:cs="David" w:hint="default"/>
        <w:bCs/>
        <w:iCs w:val="0"/>
        <w:sz w:val="24"/>
        <w:szCs w:val="24"/>
      </w:rPr>
    </w:lvl>
  </w:abstractNum>
  <w:abstractNum w:abstractNumId="12" w15:restartNumberingAfterBreak="0">
    <w:nsid w:val="76E87FC0"/>
    <w:multiLevelType w:val="hybridMultilevel"/>
    <w:tmpl w:val="E1E83DFA"/>
    <w:lvl w:ilvl="0" w:tplc="06241070">
      <w:start w:val="1"/>
      <w:numFmt w:val="decimal"/>
      <w:lvlText w:val="%1."/>
      <w:lvlJc w:val="left"/>
      <w:pPr>
        <w:ind w:left="340" w:hanging="340"/>
      </w:pPr>
      <w:rPr>
        <w:rFonts w:hint="default"/>
        <w:b/>
        <w:bCs/>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1A2861"/>
    <w:multiLevelType w:val="hybridMultilevel"/>
    <w:tmpl w:val="1C321248"/>
    <w:lvl w:ilvl="0" w:tplc="5F90815C">
      <w:start w:val="1"/>
      <w:numFmt w:val="decimal"/>
      <w:lvlText w:val="%1."/>
      <w:lvlJc w:val="left"/>
      <w:pPr>
        <w:ind w:left="284" w:hanging="284"/>
      </w:pPr>
      <w:rPr>
        <w:rFonts w:hint="default"/>
        <w:b/>
        <w:bCs/>
        <w:color w:val="000000"/>
        <w:szCs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FC2AC5"/>
    <w:multiLevelType w:val="hybridMultilevel"/>
    <w:tmpl w:val="1FCC2DB0"/>
    <w:lvl w:ilvl="0" w:tplc="C14E871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8"/>
  </w:num>
  <w:num w:numId="4">
    <w:abstractNumId w:val="6"/>
  </w:num>
  <w:num w:numId="5">
    <w:abstractNumId w:val="4"/>
  </w:num>
  <w:num w:numId="6">
    <w:abstractNumId w:val="0"/>
  </w:num>
  <w:num w:numId="7">
    <w:abstractNumId w:val="9"/>
  </w:num>
  <w:num w:numId="8">
    <w:abstractNumId w:val="5"/>
  </w:num>
  <w:num w:numId="9">
    <w:abstractNumId w:val="7"/>
  </w:num>
  <w:num w:numId="10">
    <w:abstractNumId w:val="12"/>
  </w:num>
  <w:num w:numId="11">
    <w:abstractNumId w:val="14"/>
  </w:num>
  <w:num w:numId="12">
    <w:abstractNumId w:val="3"/>
  </w:num>
  <w:num w:numId="13">
    <w:abstractNumId w:val="13"/>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585"/>
    <w:rsid w:val="00034C95"/>
    <w:rsid w:val="000913CD"/>
    <w:rsid w:val="00097EC5"/>
    <w:rsid w:val="001056BD"/>
    <w:rsid w:val="001065CF"/>
    <w:rsid w:val="00131376"/>
    <w:rsid w:val="00132917"/>
    <w:rsid w:val="0015475B"/>
    <w:rsid w:val="00156C3A"/>
    <w:rsid w:val="0016221C"/>
    <w:rsid w:val="00167C6F"/>
    <w:rsid w:val="001927BA"/>
    <w:rsid w:val="001C01CD"/>
    <w:rsid w:val="001D7442"/>
    <w:rsid w:val="002434BF"/>
    <w:rsid w:val="0024681D"/>
    <w:rsid w:val="002B0A33"/>
    <w:rsid w:val="002D4CE3"/>
    <w:rsid w:val="002E345B"/>
    <w:rsid w:val="00342C83"/>
    <w:rsid w:val="003A4EEC"/>
    <w:rsid w:val="003B78D1"/>
    <w:rsid w:val="00427CEE"/>
    <w:rsid w:val="0043010E"/>
    <w:rsid w:val="00530761"/>
    <w:rsid w:val="00535585"/>
    <w:rsid w:val="0053762F"/>
    <w:rsid w:val="00595754"/>
    <w:rsid w:val="005F62F0"/>
    <w:rsid w:val="005F773D"/>
    <w:rsid w:val="006309B9"/>
    <w:rsid w:val="00643CAE"/>
    <w:rsid w:val="006940A5"/>
    <w:rsid w:val="00707833"/>
    <w:rsid w:val="00710CAF"/>
    <w:rsid w:val="00737E9A"/>
    <w:rsid w:val="0077002E"/>
    <w:rsid w:val="00787F76"/>
    <w:rsid w:val="007A5A87"/>
    <w:rsid w:val="00815192"/>
    <w:rsid w:val="0081588F"/>
    <w:rsid w:val="00836D90"/>
    <w:rsid w:val="008721E4"/>
    <w:rsid w:val="008A0EDF"/>
    <w:rsid w:val="008B496B"/>
    <w:rsid w:val="00917ADA"/>
    <w:rsid w:val="00960067"/>
    <w:rsid w:val="009764FD"/>
    <w:rsid w:val="009B6B0D"/>
    <w:rsid w:val="00A23408"/>
    <w:rsid w:val="00A35E33"/>
    <w:rsid w:val="00A45322"/>
    <w:rsid w:val="00A97D45"/>
    <w:rsid w:val="00AC5322"/>
    <w:rsid w:val="00AD3DC0"/>
    <w:rsid w:val="00B000CC"/>
    <w:rsid w:val="00B20F24"/>
    <w:rsid w:val="00B507FE"/>
    <w:rsid w:val="00B64B6B"/>
    <w:rsid w:val="00B81297"/>
    <w:rsid w:val="00B854AD"/>
    <w:rsid w:val="00B92985"/>
    <w:rsid w:val="00BE278E"/>
    <w:rsid w:val="00BF31FB"/>
    <w:rsid w:val="00C055C4"/>
    <w:rsid w:val="00C21486"/>
    <w:rsid w:val="00C478A0"/>
    <w:rsid w:val="00C74D30"/>
    <w:rsid w:val="00D171EA"/>
    <w:rsid w:val="00DD4512"/>
    <w:rsid w:val="00DE06E9"/>
    <w:rsid w:val="00DF0041"/>
    <w:rsid w:val="00E85DD1"/>
    <w:rsid w:val="00EF0938"/>
    <w:rsid w:val="00EF184F"/>
    <w:rsid w:val="00F57DD8"/>
    <w:rsid w:val="00F62FC6"/>
    <w:rsid w:val="00F73857"/>
    <w:rsid w:val="00F8336E"/>
    <w:rsid w:val="00FB4FB1"/>
    <w:rsid w:val="00FE0BEC"/>
    <w:rsid w:val="00FE76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C3747D-F3F2-40A1-91FC-BB0F352EB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585"/>
    <w:pPr>
      <w:bidi/>
    </w:pPr>
    <w:rPr>
      <w:rFonts w:ascii="Times New Roman" w:eastAsia="Times New Roman" w:hAnsi="Times New Roman" w:cs="Miriam"/>
      <w:noProof/>
      <w:lang w:eastAsia="he-IL"/>
    </w:rPr>
  </w:style>
  <w:style w:type="paragraph" w:styleId="6">
    <w:name w:val="heading 6"/>
    <w:basedOn w:val="a"/>
    <w:next w:val="a"/>
    <w:link w:val="60"/>
    <w:qFormat/>
    <w:rsid w:val="00A23408"/>
    <w:pPr>
      <w:keepNext/>
      <w:spacing w:line="360" w:lineRule="auto"/>
      <w:jc w:val="center"/>
      <w:outlineLvl w:val="5"/>
    </w:pPr>
    <w:rPr>
      <w:rFonts w:cs="Guttman Adii"/>
      <w:b/>
      <w:bCs/>
      <w:i/>
      <w:iCs/>
      <w:noProof w:val="0"/>
      <w:color w:val="800000"/>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171EA"/>
  </w:style>
  <w:style w:type="character" w:customStyle="1" w:styleId="a4">
    <w:name w:val="טקסט הערת שוליים תו"/>
    <w:link w:val="a3"/>
    <w:uiPriority w:val="99"/>
    <w:semiHidden/>
    <w:rsid w:val="00D171EA"/>
    <w:rPr>
      <w:rFonts w:ascii="Times New Roman" w:eastAsia="Times New Roman" w:hAnsi="Times New Roman" w:cs="Miriam"/>
      <w:noProof/>
      <w:lang w:eastAsia="he-IL"/>
    </w:rPr>
  </w:style>
  <w:style w:type="character" w:styleId="a5">
    <w:name w:val="footnote reference"/>
    <w:uiPriority w:val="99"/>
    <w:semiHidden/>
    <w:unhideWhenUsed/>
    <w:rsid w:val="00D171EA"/>
    <w:rPr>
      <w:vertAlign w:val="superscript"/>
    </w:rPr>
  </w:style>
  <w:style w:type="paragraph" w:styleId="a6">
    <w:name w:val="header"/>
    <w:basedOn w:val="a"/>
    <w:link w:val="a7"/>
    <w:uiPriority w:val="99"/>
    <w:unhideWhenUsed/>
    <w:rsid w:val="00A35E33"/>
    <w:pPr>
      <w:tabs>
        <w:tab w:val="center" w:pos="4153"/>
        <w:tab w:val="right" w:pos="8306"/>
      </w:tabs>
    </w:pPr>
  </w:style>
  <w:style w:type="character" w:customStyle="1" w:styleId="a7">
    <w:name w:val="כותרת עליונה תו"/>
    <w:link w:val="a6"/>
    <w:uiPriority w:val="99"/>
    <w:rsid w:val="00A35E33"/>
    <w:rPr>
      <w:rFonts w:ascii="Times New Roman" w:eastAsia="Times New Roman" w:hAnsi="Times New Roman" w:cs="Miriam"/>
      <w:noProof/>
      <w:lang w:eastAsia="he-IL"/>
    </w:rPr>
  </w:style>
  <w:style w:type="paragraph" w:styleId="a8">
    <w:name w:val="footer"/>
    <w:basedOn w:val="a"/>
    <w:link w:val="a9"/>
    <w:uiPriority w:val="99"/>
    <w:semiHidden/>
    <w:unhideWhenUsed/>
    <w:rsid w:val="00A35E33"/>
    <w:pPr>
      <w:tabs>
        <w:tab w:val="center" w:pos="4153"/>
        <w:tab w:val="right" w:pos="8306"/>
      </w:tabs>
    </w:pPr>
  </w:style>
  <w:style w:type="character" w:customStyle="1" w:styleId="a9">
    <w:name w:val="כותרת תחתונה תו"/>
    <w:link w:val="a8"/>
    <w:uiPriority w:val="99"/>
    <w:semiHidden/>
    <w:rsid w:val="00A35E33"/>
    <w:rPr>
      <w:rFonts w:ascii="Times New Roman" w:eastAsia="Times New Roman" w:hAnsi="Times New Roman" w:cs="Miriam"/>
      <w:noProof/>
      <w:lang w:eastAsia="he-IL"/>
    </w:rPr>
  </w:style>
  <w:style w:type="paragraph" w:styleId="aa">
    <w:name w:val="Body Text"/>
    <w:basedOn w:val="a"/>
    <w:link w:val="ab"/>
    <w:rsid w:val="00FE0BEC"/>
    <w:pPr>
      <w:spacing w:line="360" w:lineRule="auto"/>
      <w:jc w:val="both"/>
    </w:pPr>
    <w:rPr>
      <w:rFonts w:cs="David"/>
      <w:b/>
      <w:bCs/>
      <w:szCs w:val="24"/>
    </w:rPr>
  </w:style>
  <w:style w:type="character" w:customStyle="1" w:styleId="ab">
    <w:name w:val="גוף טקסט תו"/>
    <w:link w:val="aa"/>
    <w:rsid w:val="00FE0BEC"/>
    <w:rPr>
      <w:rFonts w:ascii="Times New Roman" w:eastAsia="Times New Roman" w:hAnsi="Times New Roman" w:cs="David"/>
      <w:b/>
      <w:bCs/>
      <w:noProof/>
      <w:szCs w:val="24"/>
      <w:lang w:eastAsia="he-IL"/>
    </w:rPr>
  </w:style>
  <w:style w:type="table" w:customStyle="1" w:styleId="ac">
    <w:name w:val="טבלת רשת"/>
    <w:basedOn w:val="a1"/>
    <w:uiPriority w:val="59"/>
    <w:rsid w:val="000913C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link w:val="ae"/>
    <w:uiPriority w:val="99"/>
    <w:semiHidden/>
    <w:unhideWhenUsed/>
    <w:rsid w:val="00960067"/>
    <w:rPr>
      <w:rFonts w:ascii="Tahoma" w:hAnsi="Tahoma" w:cs="Tahoma"/>
      <w:sz w:val="16"/>
      <w:szCs w:val="16"/>
    </w:rPr>
  </w:style>
  <w:style w:type="character" w:customStyle="1" w:styleId="ae">
    <w:name w:val="טקסט בלונים תו"/>
    <w:link w:val="ad"/>
    <w:uiPriority w:val="99"/>
    <w:semiHidden/>
    <w:rsid w:val="00960067"/>
    <w:rPr>
      <w:rFonts w:ascii="Tahoma" w:eastAsia="Times New Roman" w:hAnsi="Tahoma" w:cs="Tahoma"/>
      <w:noProof/>
      <w:sz w:val="16"/>
      <w:szCs w:val="16"/>
      <w:lang w:eastAsia="he-IL"/>
    </w:rPr>
  </w:style>
  <w:style w:type="character" w:customStyle="1" w:styleId="60">
    <w:name w:val="כותרת 6 תו"/>
    <w:link w:val="6"/>
    <w:rsid w:val="00A23408"/>
    <w:rPr>
      <w:rFonts w:ascii="Times New Roman" w:eastAsia="Times New Roman" w:hAnsi="Times New Roman" w:cs="Guttman Adii"/>
      <w:b/>
      <w:bCs/>
      <w:i/>
      <w:iCs/>
      <w:color w:val="800000"/>
      <w:szCs w:val="28"/>
      <w:u w:val="single"/>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68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3AAD6-57A2-4495-8CA7-511D14A44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2658</Words>
  <Characters>13292</Characters>
  <Application>Microsoft Office Word</Application>
  <DocSecurity>0</DocSecurity>
  <Lines>110</Lines>
  <Paragraphs>31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cp:lastModifiedBy>
  <cp:revision>4</cp:revision>
  <cp:lastPrinted>2010-05-20T19:06:00Z</cp:lastPrinted>
  <dcterms:created xsi:type="dcterms:W3CDTF">2018-03-24T11:41:00Z</dcterms:created>
  <dcterms:modified xsi:type="dcterms:W3CDTF">2018-03-24T11:47:00Z</dcterms:modified>
</cp:coreProperties>
</file>